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895F" w14:textId="77777777" w:rsidR="00A20756" w:rsidRDefault="00A20756" w:rsidP="00D55135">
      <w:pPr>
        <w:spacing w:after="0"/>
      </w:pPr>
      <w:bookmarkStart w:id="0" w:name="_GoBack"/>
      <w:bookmarkEnd w:id="0"/>
    </w:p>
    <w:tbl>
      <w:tblPr>
        <w:tblStyle w:val="Grille"/>
        <w:tblpPr w:leftFromText="181" w:rightFromText="181" w:vertAnchor="page" w:horzAnchor="margin" w:tblpXSpec="center" w:tblpY="34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F87865" w:rsidRPr="00073BEC" w14:paraId="79ABC8AC" w14:textId="77777777" w:rsidTr="00F87865">
        <w:trPr>
          <w:trHeight w:val="841"/>
        </w:trPr>
        <w:tc>
          <w:tcPr>
            <w:tcW w:w="8075" w:type="dxa"/>
          </w:tcPr>
          <w:p w14:paraId="0484E758" w14:textId="5AD36797" w:rsidR="00F87865" w:rsidRPr="00073BEC" w:rsidRDefault="00AA0B64" w:rsidP="00D55135">
            <w:pPr>
              <w:pStyle w:val="Titre"/>
            </w:pPr>
            <w:r w:rsidRPr="00073BEC">
              <w:rPr>
                <w:rFonts w:ascii="Lucida Sans Unicode" w:hAnsi="Lucida Sans Unicode" w:cs="Lucida Sans Unicode"/>
                <w:sz w:val="52"/>
                <w:szCs w:val="48"/>
              </w:rPr>
              <w:t>BROILER</w:t>
            </w:r>
            <w:r w:rsidR="00F7180E" w:rsidRPr="00073BEC">
              <w:rPr>
                <w:rFonts w:ascii="Lucida Sans Unicode" w:hAnsi="Lucida Sans Unicode" w:cs="Lucida Sans Unicode"/>
                <w:sz w:val="52"/>
                <w:szCs w:val="48"/>
              </w:rPr>
              <w:t xml:space="preserve"> CHICKEN WELFARE RESEARCH FOR EUROGROUP FOR ANIMALS</w:t>
            </w:r>
          </w:p>
        </w:tc>
      </w:tr>
      <w:tr w:rsidR="00EB3953" w:rsidRPr="00073BEC" w14:paraId="4A9CC242" w14:textId="77777777" w:rsidTr="00F87865">
        <w:trPr>
          <w:trHeight w:val="748"/>
        </w:trPr>
        <w:tc>
          <w:tcPr>
            <w:tcW w:w="8075" w:type="dxa"/>
            <w:vAlign w:val="bottom"/>
          </w:tcPr>
          <w:p w14:paraId="780A9FAE" w14:textId="07DF1617" w:rsidR="00EB3953" w:rsidRPr="00073BEC" w:rsidRDefault="00C45E4E" w:rsidP="00D55135">
            <w:pPr>
              <w:pStyle w:val="Sous-titre"/>
              <w:framePr w:hSpace="0" w:wrap="auto" w:vAnchor="margin" w:hAnchor="text" w:xAlign="left" w:yAlign="inline"/>
              <w:suppressOverlap w:val="0"/>
              <w:rPr>
                <w:sz w:val="28"/>
              </w:rPr>
            </w:pPr>
            <w:r>
              <w:rPr>
                <w:sz w:val="28"/>
              </w:rPr>
              <w:t>FRANCE</w:t>
            </w:r>
            <w:r w:rsidR="00EB3953">
              <w:rPr>
                <w:sz w:val="28"/>
              </w:rPr>
              <w:t xml:space="preserve"> REPORT</w:t>
            </w:r>
          </w:p>
        </w:tc>
      </w:tr>
      <w:tr w:rsidR="00F87865" w:rsidRPr="00073BEC" w14:paraId="3CCD5A3F" w14:textId="77777777" w:rsidTr="00F87865">
        <w:trPr>
          <w:trHeight w:val="748"/>
        </w:trPr>
        <w:tc>
          <w:tcPr>
            <w:tcW w:w="8075" w:type="dxa"/>
            <w:vAlign w:val="bottom"/>
          </w:tcPr>
          <w:p w14:paraId="71D61415" w14:textId="12E158C9" w:rsidR="00F87865" w:rsidRPr="00073BEC" w:rsidRDefault="00553469" w:rsidP="00D55135">
            <w:pPr>
              <w:pStyle w:val="Sous-titre"/>
              <w:framePr w:hSpace="0" w:wrap="auto" w:vAnchor="margin" w:hAnchor="text" w:xAlign="left" w:yAlign="inline"/>
              <w:suppressOverlap w:val="0"/>
            </w:pPr>
            <w:r w:rsidRPr="00073BEC">
              <w:rPr>
                <w:sz w:val="28"/>
              </w:rPr>
              <w:t>FEBRUARY</w:t>
            </w:r>
            <w:r w:rsidR="00F7180E" w:rsidRPr="00073BEC">
              <w:rPr>
                <w:sz w:val="28"/>
              </w:rPr>
              <w:t xml:space="preserve"> </w:t>
            </w:r>
            <w:r w:rsidR="00F12743" w:rsidRPr="00073BEC">
              <w:rPr>
                <w:sz w:val="28"/>
              </w:rPr>
              <w:t>2019</w:t>
            </w:r>
          </w:p>
        </w:tc>
      </w:tr>
    </w:tbl>
    <w:p w14:paraId="2D0BFD07" w14:textId="77777777" w:rsidR="0023641D" w:rsidRPr="00073BEC" w:rsidRDefault="00F87865" w:rsidP="00D55135">
      <w:pPr>
        <w:spacing w:after="0"/>
        <w:rPr>
          <w:caps/>
          <w:color w:val="383B71" w:themeColor="accent2"/>
          <w:sz w:val="58"/>
          <w:szCs w:val="58"/>
        </w:rPr>
      </w:pPr>
      <w:r w:rsidRPr="00073BEC">
        <w:t xml:space="preserve"> </w:t>
      </w:r>
      <w:r w:rsidR="0023641D" w:rsidRPr="00073BEC">
        <w:br w:type="page"/>
      </w:r>
    </w:p>
    <w:p w14:paraId="3FF6BCBA" w14:textId="77777777" w:rsidR="00A01005" w:rsidRPr="00073BEC" w:rsidRDefault="00A01005" w:rsidP="00D55135">
      <w:pPr>
        <w:spacing w:after="0"/>
        <w:sectPr w:rsidR="00A01005" w:rsidRPr="00073BEC" w:rsidSect="00C33BC0">
          <w:headerReference w:type="default" r:id="rId9"/>
          <w:footerReference w:type="default" r:id="rId10"/>
          <w:headerReference w:type="first" r:id="rId11"/>
          <w:footerReference w:type="first" r:id="rId12"/>
          <w:type w:val="continuous"/>
          <w:pgSz w:w="11906" w:h="16838"/>
          <w:pgMar w:top="851" w:right="851" w:bottom="851" w:left="851" w:header="454" w:footer="567" w:gutter="0"/>
          <w:cols w:space="708"/>
          <w:titlePg/>
          <w:docGrid w:linePitch="360"/>
        </w:sectPr>
      </w:pPr>
    </w:p>
    <w:p w14:paraId="6D763A29" w14:textId="6FDFE3A9" w:rsidR="00BC2F2F" w:rsidRPr="00073BEC" w:rsidRDefault="00553469" w:rsidP="00F94F21">
      <w:pPr>
        <w:pStyle w:val="Titre2"/>
        <w:rPr>
          <w:sz w:val="58"/>
          <w:szCs w:val="58"/>
        </w:rPr>
      </w:pPr>
      <w:r w:rsidRPr="00073BEC">
        <w:rPr>
          <w:sz w:val="58"/>
          <w:szCs w:val="58"/>
        </w:rPr>
        <w:lastRenderedPageBreak/>
        <w:t xml:space="preserve">EXECUTIVE SUMMARY </w:t>
      </w:r>
    </w:p>
    <w:p w14:paraId="198A452F" w14:textId="77777777" w:rsidR="00F00CA1" w:rsidRDefault="00F00CA1" w:rsidP="00F00CA1">
      <w:pPr>
        <w:pStyle w:val="Corpsdetexte"/>
        <w:spacing w:after="180"/>
      </w:pPr>
      <w:r w:rsidRPr="002642B3">
        <w:t>The European Union (EU) is one of the world’s top producers in poultry meat</w:t>
      </w:r>
      <w:r>
        <w:t>, and e</w:t>
      </w:r>
      <w:r w:rsidRPr="002642B3">
        <w:t>very year, around 6 billion broiler chickens are raised for meat in the EU.</w:t>
      </w:r>
      <w:r w:rsidRPr="002642B3">
        <w:rPr>
          <w:vertAlign w:val="superscript"/>
        </w:rPr>
        <w:footnoteReference w:id="1"/>
      </w:r>
      <w:r w:rsidRPr="002642B3">
        <w:t xml:space="preserve"> The poultry sector in the EU is characteri</w:t>
      </w:r>
      <w:r>
        <w:t>s</w:t>
      </w:r>
      <w:r w:rsidRPr="002642B3">
        <w:t>ed by intensification, a phenomenon whereby only a small number of speciali</w:t>
      </w:r>
      <w:r>
        <w:t>s</w:t>
      </w:r>
      <w:r w:rsidRPr="002642B3">
        <w:t>ed and highly industriali</w:t>
      </w:r>
      <w:r>
        <w:t>s</w:t>
      </w:r>
      <w:r w:rsidRPr="002642B3">
        <w:t>ed broiler farms produce the majority of chicken meat on the EU market. Although farms raising more than 5</w:t>
      </w:r>
      <w:r>
        <w:t>,</w:t>
      </w:r>
      <w:r w:rsidRPr="002642B3">
        <w:t>000 broilers only represent 1% of the overall number of broiler farms, they account for an overwhelming 93.5% of poultry meat production,</w:t>
      </w:r>
      <w:r w:rsidRPr="002642B3">
        <w:rPr>
          <w:vertAlign w:val="superscript"/>
        </w:rPr>
        <w:footnoteReference w:id="2"/>
      </w:r>
      <w:r w:rsidRPr="002642B3">
        <w:t xml:space="preserve"> making of the poultry sector one of the most intensified sector</w:t>
      </w:r>
      <w:r>
        <w:t>s</w:t>
      </w:r>
      <w:r w:rsidRPr="002642B3">
        <w:t xml:space="preserve"> in EU animal agriculture.</w:t>
      </w:r>
      <w:r>
        <w:t xml:space="preserve"> </w:t>
      </w:r>
      <w:r w:rsidRPr="002642B3">
        <w:t>EU broiler production is</w:t>
      </w:r>
      <w:r>
        <w:t xml:space="preserve"> also</w:t>
      </w:r>
      <w:r w:rsidRPr="002642B3">
        <w:t xml:space="preserve"> expected to grow</w:t>
      </w:r>
      <w:r>
        <w:t xml:space="preserve"> in the future</w:t>
      </w:r>
      <w:r w:rsidRPr="002642B3">
        <w:rPr>
          <w:vertAlign w:val="superscript"/>
        </w:rPr>
        <w:footnoteReference w:id="3"/>
      </w:r>
      <w:r w:rsidRPr="002642B3">
        <w:t xml:space="preserve"> due to consumer demand for affordable meat.</w:t>
      </w:r>
      <w:r w:rsidRPr="002642B3">
        <w:rPr>
          <w:vertAlign w:val="superscript"/>
        </w:rPr>
        <w:footnoteReference w:id="4"/>
      </w:r>
      <w:r w:rsidRPr="002642B3">
        <w:t xml:space="preserve"> </w:t>
      </w:r>
    </w:p>
    <w:p w14:paraId="688CE401" w14:textId="77777777" w:rsidR="00F00CA1" w:rsidRPr="002642B3" w:rsidRDefault="00F00CA1" w:rsidP="00F00CA1">
      <w:pPr>
        <w:pStyle w:val="Corpsdetexte"/>
        <w:spacing w:after="180"/>
      </w:pPr>
      <w:r w:rsidRPr="002642B3">
        <w:t>Most broiler chickens are intensively farmed, bred for rapid muscular growth and slaughtered within an average of 42 days.</w:t>
      </w:r>
      <w:r w:rsidRPr="002642B3">
        <w:rPr>
          <w:vertAlign w:val="superscript"/>
        </w:rPr>
        <w:footnoteReference w:id="5"/>
      </w:r>
      <w:r w:rsidRPr="002642B3">
        <w:t xml:space="preserve"> There are a number of concerns regarding the conditions under which broiler chickens are reared and the impact that these conditions have on their health, behaviour and welfare. Concerns include the poor quality of air, light and space, mutilations, no access to the outdoors, rapid spread of disease, mishandling during catching and transport, as well as inhumane slaughter methods. </w:t>
      </w:r>
    </w:p>
    <w:p w14:paraId="0013E298" w14:textId="4F47D069" w:rsidR="00F00CA1" w:rsidRDefault="00F00CA1" w:rsidP="00F00CA1">
      <w:pPr>
        <w:pStyle w:val="Corpsdetexte"/>
        <w:spacing w:after="180"/>
      </w:pPr>
      <w:r>
        <w:t>R</w:t>
      </w:r>
      <w:r w:rsidRPr="002642B3">
        <w:t xml:space="preserve">esearch was conducted in </w:t>
      </w:r>
      <w:r w:rsidR="0075012F">
        <w:t>seven European countries</w:t>
      </w:r>
      <w:r w:rsidR="00316431">
        <w:t>: France,</w:t>
      </w:r>
      <w:r w:rsidR="00316431" w:rsidRPr="00316431">
        <w:t xml:space="preserve"> </w:t>
      </w:r>
      <w:r w:rsidR="00316431">
        <w:t xml:space="preserve">the </w:t>
      </w:r>
      <w:r w:rsidR="00316431" w:rsidRPr="002642B3">
        <w:t xml:space="preserve">UK, Germany, Spain, Italy, </w:t>
      </w:r>
      <w:r w:rsidR="00316431">
        <w:t xml:space="preserve">and </w:t>
      </w:r>
      <w:r w:rsidR="00316431" w:rsidRPr="002642B3">
        <w:t>Poland</w:t>
      </w:r>
      <w:r w:rsidR="00316431">
        <w:t>, as well as</w:t>
      </w:r>
      <w:r w:rsidR="00316431" w:rsidRPr="002642B3">
        <w:t xml:space="preserve"> Belgium</w:t>
      </w:r>
      <w:r w:rsidR="00316431">
        <w:t>. The first</w:t>
      </w:r>
      <w:r w:rsidR="0075012F">
        <w:t xml:space="preserve"> six </w:t>
      </w:r>
      <w:r w:rsidR="00316431">
        <w:t>countries listed are</w:t>
      </w:r>
      <w:r w:rsidR="0075012F">
        <w:t xml:space="preserve"> the</w:t>
      </w:r>
      <w:r w:rsidRPr="002642B3">
        <w:t xml:space="preserve"> </w:t>
      </w:r>
      <w:r>
        <w:t>largest</w:t>
      </w:r>
      <w:r w:rsidRPr="002642B3">
        <w:t xml:space="preserve"> producers of poultry meat in the EU</w:t>
      </w:r>
      <w:r w:rsidR="00316431">
        <w:t xml:space="preserve"> and</w:t>
      </w:r>
      <w:r w:rsidR="0075012F">
        <w:t xml:space="preserve"> </w:t>
      </w:r>
      <w:r w:rsidRPr="002642B3">
        <w:t>represent more than 70% of EU production</w:t>
      </w:r>
      <w:r w:rsidRPr="002642B3">
        <w:rPr>
          <w:vertAlign w:val="superscript"/>
        </w:rPr>
        <w:footnoteReference w:id="6"/>
      </w:r>
      <w:r w:rsidRPr="002642B3">
        <w:t xml:space="preserve"> and concentrate more than three quarters of the farms with more than 5,000 broilers.</w:t>
      </w:r>
      <w:r w:rsidRPr="002642B3">
        <w:rPr>
          <w:vertAlign w:val="superscript"/>
        </w:rPr>
        <w:footnoteReference w:id="7"/>
      </w:r>
      <w:r>
        <w:t xml:space="preserve"> </w:t>
      </w:r>
    </w:p>
    <w:p w14:paraId="15E887BC" w14:textId="77777777" w:rsidR="00F00CA1" w:rsidRPr="002642B3" w:rsidRDefault="00F00CA1" w:rsidP="00F00CA1">
      <w:pPr>
        <w:pStyle w:val="Corpsdetexte"/>
        <w:spacing w:after="180"/>
      </w:pPr>
      <w:r>
        <w:t>In France, n</w:t>
      </w:r>
      <w:r w:rsidRPr="002642B3">
        <w:t xml:space="preserve">early all </w:t>
      </w:r>
      <w:r>
        <w:t xml:space="preserve">(95%) </w:t>
      </w:r>
      <w:r w:rsidRPr="002642B3">
        <w:t>respondents say that they eat chicken, with</w:t>
      </w:r>
      <w:r>
        <w:t xml:space="preserve"> nearly three in five</w:t>
      </w:r>
      <w:r w:rsidRPr="002642B3">
        <w:t xml:space="preserve"> </w:t>
      </w:r>
      <w:r>
        <w:t xml:space="preserve">(58%) </w:t>
      </w:r>
      <w:r w:rsidRPr="002642B3">
        <w:t>saying they eat chicken once a week or more.</w:t>
      </w:r>
      <w:r>
        <w:t xml:space="preserve"> </w:t>
      </w:r>
    </w:p>
    <w:p w14:paraId="14ABF8B7" w14:textId="2D64681F" w:rsidR="00F00CA1" w:rsidRDefault="00F00CA1" w:rsidP="00F00CA1">
      <w:pPr>
        <w:pStyle w:val="Corpsdetexte"/>
        <w:spacing w:after="180"/>
      </w:pPr>
      <w:r>
        <w:t>French</w:t>
      </w:r>
      <w:r w:rsidRPr="002642B3">
        <w:t xml:space="preserve"> </w:t>
      </w:r>
      <w:r>
        <w:t>r</w:t>
      </w:r>
      <w:r w:rsidRPr="002642B3">
        <w:t>espondents are aware of the conditions in which broiler chickens are raised on industrial farms</w:t>
      </w:r>
      <w:r>
        <w:t>.</w:t>
      </w:r>
      <w:r w:rsidRPr="002642B3">
        <w:t xml:space="preserve"> </w:t>
      </w:r>
      <w:r>
        <w:t>Nine in ten (</w:t>
      </w:r>
      <w:r w:rsidRPr="002642B3">
        <w:t>8</w:t>
      </w:r>
      <w:r>
        <w:t>9</w:t>
      </w:r>
      <w:r w:rsidRPr="002642B3">
        <w:t>%</w:t>
      </w:r>
      <w:r>
        <w:t>)</w:t>
      </w:r>
      <w:r w:rsidRPr="002642B3">
        <w:t xml:space="preserve"> </w:t>
      </w:r>
      <w:r w:rsidR="00316431">
        <w:t>say</w:t>
      </w:r>
      <w:r w:rsidRPr="002642B3">
        <w:t xml:space="preserve"> that broiler chickens </w:t>
      </w:r>
      <w:r w:rsidRPr="00316431">
        <w:t>at least sometimes</w:t>
      </w:r>
      <w:r>
        <w:t xml:space="preserve"> </w:t>
      </w:r>
      <w:r w:rsidRPr="002642B3">
        <w:t>live in overcrowded conditions and 8</w:t>
      </w:r>
      <w:r>
        <w:t>4</w:t>
      </w:r>
      <w:r w:rsidRPr="002642B3">
        <w:t xml:space="preserve">% </w:t>
      </w:r>
      <w:r>
        <w:t>think</w:t>
      </w:r>
      <w:r w:rsidRPr="002642B3">
        <w:t xml:space="preserve"> </w:t>
      </w:r>
      <w:r>
        <w:t>they</w:t>
      </w:r>
      <w:r w:rsidRPr="002642B3">
        <w:t xml:space="preserve"> </w:t>
      </w:r>
      <w:r>
        <w:t>at least sometimes</w:t>
      </w:r>
      <w:r w:rsidRPr="002642B3">
        <w:t xml:space="preserve"> suffer from poor health due to rapid growth. However, </w:t>
      </w:r>
      <w:r>
        <w:t>more than half</w:t>
      </w:r>
      <w:r w:rsidRPr="002642B3">
        <w:t xml:space="preserve"> (5</w:t>
      </w:r>
      <w:r>
        <w:t>6</w:t>
      </w:r>
      <w:r w:rsidRPr="002642B3">
        <w:t xml:space="preserve">%) wrongly assume that broiler chickens </w:t>
      </w:r>
      <w:r>
        <w:t xml:space="preserve">at least sometimes </w:t>
      </w:r>
      <w:r w:rsidRPr="002642B3">
        <w:t xml:space="preserve">have access to </w:t>
      </w:r>
      <w:r>
        <w:t xml:space="preserve">the </w:t>
      </w:r>
      <w:r w:rsidRPr="002642B3">
        <w:t>outdoor</w:t>
      </w:r>
      <w:r>
        <w:t>s</w:t>
      </w:r>
      <w:r w:rsidRPr="002642B3">
        <w:t xml:space="preserve"> on industrial farms</w:t>
      </w:r>
      <w:r>
        <w:t xml:space="preserve"> in the EU</w:t>
      </w:r>
      <w:r w:rsidRPr="002642B3">
        <w:t>.</w:t>
      </w:r>
    </w:p>
    <w:p w14:paraId="24713534" w14:textId="6813D756" w:rsidR="00F00CA1" w:rsidRPr="002642B3" w:rsidRDefault="00F00CA1" w:rsidP="00F00CA1">
      <w:pPr>
        <w:pStyle w:val="Corpsdetexte"/>
        <w:spacing w:after="180"/>
      </w:pPr>
      <w:r>
        <w:t xml:space="preserve">The </w:t>
      </w:r>
      <w:r w:rsidRPr="002642B3">
        <w:t xml:space="preserve">majority of </w:t>
      </w:r>
      <w:r>
        <w:t>French</w:t>
      </w:r>
      <w:r w:rsidRPr="002642B3">
        <w:t xml:space="preserve"> respondents agree that chickens are sentient (7</w:t>
      </w:r>
      <w:r>
        <w:t>2</w:t>
      </w:r>
      <w:r w:rsidRPr="002642B3">
        <w:t xml:space="preserve">%) and </w:t>
      </w:r>
      <w:r>
        <w:t>also</w:t>
      </w:r>
      <w:r w:rsidRPr="002642B3">
        <w:t xml:space="preserve"> </w:t>
      </w:r>
      <w:r w:rsidR="00316431">
        <w:t>say</w:t>
      </w:r>
      <w:r w:rsidR="00316431" w:rsidRPr="002642B3">
        <w:t xml:space="preserve"> </w:t>
      </w:r>
      <w:r w:rsidRPr="002642B3">
        <w:t>it is important that</w:t>
      </w:r>
      <w:r w:rsidR="00316431">
        <w:t xml:space="preserve"> broiler chickens</w:t>
      </w:r>
      <w:r w:rsidRPr="002642B3">
        <w:t xml:space="preserve"> they live in a clean</w:t>
      </w:r>
      <w:r>
        <w:t xml:space="preserve"> environment</w:t>
      </w:r>
      <w:r w:rsidRPr="002642B3">
        <w:t xml:space="preserve"> (</w:t>
      </w:r>
      <w:r>
        <w:t>90</w:t>
      </w:r>
      <w:r w:rsidRPr="002642B3">
        <w:t xml:space="preserve">%) </w:t>
      </w:r>
      <w:r>
        <w:t xml:space="preserve">and one that is suitable for them </w:t>
      </w:r>
      <w:r w:rsidRPr="002642B3">
        <w:t xml:space="preserve">to behave naturally </w:t>
      </w:r>
      <w:r>
        <w:t>with enough light and space</w:t>
      </w:r>
      <w:r w:rsidRPr="002642B3">
        <w:t xml:space="preserve"> </w:t>
      </w:r>
      <w:r>
        <w:t xml:space="preserve">to </w:t>
      </w:r>
      <w:r w:rsidRPr="002642B3">
        <w:t>roam around</w:t>
      </w:r>
      <w:r>
        <w:t>,</w:t>
      </w:r>
      <w:r w:rsidRPr="002642B3">
        <w:t xml:space="preserve"> spread their wings and forage (</w:t>
      </w:r>
      <w:r>
        <w:t>90</w:t>
      </w:r>
      <w:r w:rsidRPr="002642B3">
        <w:t xml:space="preserve">%). </w:t>
      </w:r>
      <w:r>
        <w:t>Approaching nine in ten</w:t>
      </w:r>
      <w:r w:rsidRPr="002642B3">
        <w:t xml:space="preserve"> respondents also believe that it is important that broiler</w:t>
      </w:r>
      <w:r>
        <w:t xml:space="preserve"> chicken</w:t>
      </w:r>
      <w:r w:rsidRPr="002642B3">
        <w:t>s have access to</w:t>
      </w:r>
      <w:r>
        <w:t xml:space="preserve"> a covered or uncovered </w:t>
      </w:r>
      <w:r w:rsidRPr="002642B3">
        <w:t>outdoor</w:t>
      </w:r>
      <w:r>
        <w:t xml:space="preserve"> area</w:t>
      </w:r>
      <w:r w:rsidRPr="002642B3">
        <w:t xml:space="preserve"> (8</w:t>
      </w:r>
      <w:r>
        <w:t>9</w:t>
      </w:r>
      <w:r w:rsidRPr="002642B3">
        <w:t>%) and are humanely slaughtered (8</w:t>
      </w:r>
      <w:r>
        <w:t>7</w:t>
      </w:r>
      <w:r w:rsidRPr="002642B3">
        <w:t>%).</w:t>
      </w:r>
    </w:p>
    <w:p w14:paraId="2612E06E" w14:textId="6751CB5E" w:rsidR="00F00CA1" w:rsidRPr="002642B3" w:rsidRDefault="00316431" w:rsidP="00F00CA1">
      <w:pPr>
        <w:pStyle w:val="Corpsdetexte"/>
        <w:spacing w:after="180"/>
      </w:pPr>
      <w:r>
        <w:t>The majority</w:t>
      </w:r>
      <w:r w:rsidR="00F00CA1">
        <w:t xml:space="preserve"> (58%) of French respondents say they know little to nothing about the welfare of broiler chickens raised in the EU. Furthermore, over a quarter (28%) say that they </w:t>
      </w:r>
      <w:r w:rsidR="00F00CA1" w:rsidRPr="002642B3">
        <w:t xml:space="preserve">don’t know whether broiler </w:t>
      </w:r>
      <w:r w:rsidR="00F00CA1" w:rsidRPr="002642B3">
        <w:lastRenderedPageBreak/>
        <w:t>chickens are raised under higher or lower animal welfare standards inside of the EU, compared to outside of the EU. Although imports from countries</w:t>
      </w:r>
      <w:r w:rsidR="00F00CA1">
        <w:t xml:space="preserve"> outside of the EU</w:t>
      </w:r>
      <w:r w:rsidR="00F00CA1" w:rsidRPr="002642B3">
        <w:t xml:space="preserve"> only represent 6% of poultry products on the EU market,</w:t>
      </w:r>
      <w:r w:rsidR="00F00CA1" w:rsidRPr="002642B3">
        <w:rPr>
          <w:vertAlign w:val="superscript"/>
        </w:rPr>
        <w:footnoteReference w:id="8"/>
      </w:r>
      <w:r w:rsidR="00F00CA1" w:rsidRPr="002642B3">
        <w:t xml:space="preserve"> the knowledge gap on methods of poultry production abroad is problematic given that standards are generally lower in </w:t>
      </w:r>
      <w:r w:rsidR="00F00CA1">
        <w:t xml:space="preserve">the </w:t>
      </w:r>
      <w:r w:rsidR="00F00CA1" w:rsidRPr="002642B3">
        <w:t>top importers of poultry meat</w:t>
      </w:r>
      <w:r w:rsidR="00871B0C">
        <w:t xml:space="preserve"> outside of the EU</w:t>
      </w:r>
      <w:r w:rsidR="00F00CA1" w:rsidRPr="002642B3">
        <w:t>.</w:t>
      </w:r>
      <w:r w:rsidR="00F00CA1" w:rsidRPr="002642B3">
        <w:rPr>
          <w:vertAlign w:val="superscript"/>
        </w:rPr>
        <w:footnoteReference w:id="9"/>
      </w:r>
    </w:p>
    <w:p w14:paraId="3D38A9BD" w14:textId="2EA65B27" w:rsidR="00F00CA1" w:rsidRDefault="00F00CA1" w:rsidP="00F00CA1">
      <w:pPr>
        <w:pStyle w:val="Corpsdetexte"/>
        <w:spacing w:after="180"/>
      </w:pPr>
      <w:r w:rsidRPr="002642B3">
        <w:t xml:space="preserve">In light of what respondents </w:t>
      </w:r>
      <w:r>
        <w:t>say are</w:t>
      </w:r>
      <w:r w:rsidRPr="002642B3">
        <w:t xml:space="preserve"> important for broiler chicken welfare, and even though they are not fully informed on the conditions in which broiler chickens are raised on industrial farms, respondents express </w:t>
      </w:r>
      <w:r>
        <w:t>a</w:t>
      </w:r>
      <w:r w:rsidRPr="002642B3">
        <w:t xml:space="preserve"> desire for improved animal welfare legislation</w:t>
      </w:r>
      <w:r>
        <w:t xml:space="preserve"> and</w:t>
      </w:r>
      <w:r w:rsidRPr="002642B3">
        <w:t xml:space="preserve"> higher quality consumer information. </w:t>
      </w:r>
      <w:r>
        <w:t>Nine in ten</w:t>
      </w:r>
      <w:r w:rsidRPr="002642B3">
        <w:t xml:space="preserve"> (</w:t>
      </w:r>
      <w:r>
        <w:t>92</w:t>
      </w:r>
      <w:r w:rsidRPr="002642B3">
        <w:t xml:space="preserve">%) </w:t>
      </w:r>
      <w:r>
        <w:t xml:space="preserve">French </w:t>
      </w:r>
      <w:r w:rsidRPr="002642B3">
        <w:t xml:space="preserve">respondents agree that the welfare of broiler chickens raised for meat should be better protected than it is now. When asked how best to do this, setting higher legal welfare standards for broiler chickens was identified as </w:t>
      </w:r>
      <w:r>
        <w:t>a</w:t>
      </w:r>
      <w:r w:rsidRPr="002642B3">
        <w:t xml:space="preserve"> top</w:t>
      </w:r>
      <w:r>
        <w:t xml:space="preserve"> three</w:t>
      </w:r>
      <w:r w:rsidRPr="002642B3">
        <w:t xml:space="preserve"> priority for governments </w:t>
      </w:r>
      <w:r w:rsidRPr="007E7278">
        <w:t xml:space="preserve">when improving the welfare standards of chickens </w:t>
      </w:r>
      <w:r w:rsidRPr="002642B3">
        <w:t xml:space="preserve">by </w:t>
      </w:r>
      <w:r>
        <w:t>more than half</w:t>
      </w:r>
      <w:r w:rsidRPr="002642B3">
        <w:t xml:space="preserve"> </w:t>
      </w:r>
      <w:r>
        <w:t xml:space="preserve">(56%) </w:t>
      </w:r>
      <w:r w:rsidRPr="002642B3">
        <w:t xml:space="preserve">of </w:t>
      </w:r>
      <w:r>
        <w:t>French</w:t>
      </w:r>
      <w:r w:rsidRPr="002642B3">
        <w:t xml:space="preserve"> adults</w:t>
      </w:r>
      <w:r>
        <w:t xml:space="preserve">. This </w:t>
      </w:r>
      <w:r w:rsidRPr="002642B3">
        <w:t>indicat</w:t>
      </w:r>
      <w:r>
        <w:t>es</w:t>
      </w:r>
      <w:r w:rsidRPr="002642B3">
        <w:t xml:space="preserve"> that animal welfare regulations still considerably lag behind</w:t>
      </w:r>
      <w:r>
        <w:t xml:space="preserve"> the</w:t>
      </w:r>
      <w:r w:rsidRPr="002642B3">
        <w:t xml:space="preserve"> desire for better animal welfare laws.</w:t>
      </w:r>
    </w:p>
    <w:p w14:paraId="41D47FF7" w14:textId="7A6B03D5" w:rsidR="00F00CA1" w:rsidRDefault="00F00CA1" w:rsidP="00F00CA1">
      <w:pPr>
        <w:pStyle w:val="Corpsdetexte"/>
        <w:spacing w:after="180"/>
      </w:pPr>
      <w:r>
        <w:t>Nine in ten (90%)</w:t>
      </w:r>
      <w:r w:rsidRPr="002642B3">
        <w:t xml:space="preserve"> </w:t>
      </w:r>
      <w:r w:rsidR="007D02F9">
        <w:t xml:space="preserve">French </w:t>
      </w:r>
      <w:r w:rsidRPr="002642B3">
        <w:t xml:space="preserve">respondents </w:t>
      </w:r>
      <w:r>
        <w:t>agree that</w:t>
      </w:r>
      <w:r w:rsidRPr="002642B3">
        <w:t xml:space="preserve"> </w:t>
      </w:r>
      <w:r>
        <w:t>chicken sold in the EU should be</w:t>
      </w:r>
      <w:r w:rsidRPr="002642B3">
        <w:t xml:space="preserve"> label</w:t>
      </w:r>
      <w:r>
        <w:t>led</w:t>
      </w:r>
      <w:r w:rsidRPr="002642B3">
        <w:t xml:space="preserve"> by country of origin and </w:t>
      </w:r>
      <w:r>
        <w:t xml:space="preserve">a similar proportion </w:t>
      </w:r>
      <w:r w:rsidRPr="002642B3">
        <w:t xml:space="preserve">agree that </w:t>
      </w:r>
      <w:r>
        <w:t>it</w:t>
      </w:r>
      <w:r w:rsidRPr="002642B3">
        <w:t xml:space="preserve"> should be label</w:t>
      </w:r>
      <w:r>
        <w:t>l</w:t>
      </w:r>
      <w:r w:rsidRPr="002642B3">
        <w:t xml:space="preserve">ed with information about the welfare standards they were raised under </w:t>
      </w:r>
      <w:r>
        <w:t>(88</w:t>
      </w:r>
      <w:r w:rsidRPr="002642B3">
        <w:t>%</w:t>
      </w:r>
      <w:r>
        <w:t xml:space="preserve">). </w:t>
      </w:r>
    </w:p>
    <w:p w14:paraId="103E0B70" w14:textId="4328EFE4" w:rsidR="00F00CA1" w:rsidRPr="002642B3" w:rsidRDefault="00F00CA1" w:rsidP="00F00CA1">
      <w:pPr>
        <w:pStyle w:val="Corpsdetexte"/>
        <w:spacing w:after="180"/>
      </w:pPr>
      <w:r>
        <w:t>Both meat eaters/omnivores as well as those with a diet involving a reduced intake of animal products</w:t>
      </w:r>
      <w:r>
        <w:rPr>
          <w:rStyle w:val="Marquenotebasdepage"/>
        </w:rPr>
        <w:footnoteReference w:id="10"/>
      </w:r>
      <w:r>
        <w:t xml:space="preserve"> support</w:t>
      </w:r>
      <w:r w:rsidRPr="002642B3">
        <w:t xml:space="preserve"> EU legislation on improved labelling and welfare standards. </w:t>
      </w:r>
      <w:r>
        <w:t>Furthermore, more than three quarters (</w:t>
      </w:r>
      <w:r w:rsidR="0075012F">
        <w:t>78</w:t>
      </w:r>
      <w:r w:rsidRPr="002642B3">
        <w:t>%)</w:t>
      </w:r>
      <w:r>
        <w:t xml:space="preserve"> of</w:t>
      </w:r>
      <w:r w:rsidRPr="002642B3">
        <w:t xml:space="preserve"> </w:t>
      </w:r>
      <w:r>
        <w:t>French adults</w:t>
      </w:r>
      <w:r w:rsidRPr="002642B3">
        <w:t xml:space="preserve"> </w:t>
      </w:r>
      <w:r>
        <w:t xml:space="preserve">say they </w:t>
      </w:r>
      <w:r w:rsidRPr="002642B3">
        <w:t>prefer to buy ethically sourced chicken (organic, free range</w:t>
      </w:r>
      <w:r>
        <w:t>,</w:t>
      </w:r>
      <w:r w:rsidRPr="002642B3">
        <w:t xml:space="preserve"> </w:t>
      </w:r>
      <w:r>
        <w:t>animal welfare certified</w:t>
      </w:r>
      <w:r w:rsidRPr="002642B3">
        <w:t xml:space="preserve"> and locally-sourced origin)</w:t>
      </w:r>
      <w:r>
        <w:t>, indicating a pre-existing appetite for higher legal standards of broiler chicken</w:t>
      </w:r>
      <w:r w:rsidRPr="002642B3">
        <w:t>.</w:t>
      </w:r>
    </w:p>
    <w:p w14:paraId="37497FF6" w14:textId="562D715C" w:rsidR="00F00CA1" w:rsidRPr="002642B3" w:rsidRDefault="00F00CA1" w:rsidP="00F00CA1">
      <w:pPr>
        <w:pStyle w:val="Corpsdetexte"/>
        <w:spacing w:after="180"/>
      </w:pPr>
      <w:r>
        <w:t>More than three quarters</w:t>
      </w:r>
      <w:r w:rsidRPr="002642B3">
        <w:t xml:space="preserve"> </w:t>
      </w:r>
      <w:r>
        <w:t xml:space="preserve">(77%) </w:t>
      </w:r>
      <w:r w:rsidRPr="002642B3">
        <w:t xml:space="preserve">of </w:t>
      </w:r>
      <w:r w:rsidR="007D02F9">
        <w:t xml:space="preserve">French </w:t>
      </w:r>
      <w:r w:rsidRPr="002642B3">
        <w:t xml:space="preserve">respondents report experiencing one or more barriers when choosing vegetarian and vegan substitutes for chicken. </w:t>
      </w:r>
      <w:r>
        <w:t>Three in five</w:t>
      </w:r>
      <w:r w:rsidRPr="002642B3">
        <w:t xml:space="preserve"> </w:t>
      </w:r>
      <w:r>
        <w:t xml:space="preserve">(60%) </w:t>
      </w:r>
      <w:r w:rsidRPr="002642B3">
        <w:t>sa</w:t>
      </w:r>
      <w:r>
        <w:t xml:space="preserve">y </w:t>
      </w:r>
      <w:r w:rsidRPr="002642B3">
        <w:t>they encounter barriers under the form of high cost, concern about getting protein or a balanced diet</w:t>
      </w:r>
      <w:r>
        <w:t>, taking too long to prepare</w:t>
      </w:r>
      <w:r w:rsidRPr="002642B3">
        <w:t xml:space="preserve"> as well as lack of awareness, information and availability. Therefore, work could be done to help remove these barriers, through better nutritional information and better availability </w:t>
      </w:r>
      <w:r>
        <w:t>at</w:t>
      </w:r>
      <w:r w:rsidRPr="002642B3">
        <w:t xml:space="preserve"> retail points of sale.</w:t>
      </w:r>
    </w:p>
    <w:p w14:paraId="19BEC3A8" w14:textId="77777777" w:rsidR="00F00CA1" w:rsidRDefault="00F00CA1" w:rsidP="00F00CA1">
      <w:pPr>
        <w:pStyle w:val="Corpsdetexte"/>
        <w:spacing w:after="180"/>
      </w:pPr>
      <w:r w:rsidRPr="002642B3">
        <w:t xml:space="preserve">This research has highlighted </w:t>
      </w:r>
      <w:r>
        <w:t xml:space="preserve">a </w:t>
      </w:r>
      <w:r w:rsidRPr="002642B3">
        <w:t xml:space="preserve">widespread recognition amongst respondents of the need to improve the EU legislation on the welfare of broiler chickens and consumer information on the country of origin of broiler meat and the welfare standards broilers were raised under. </w:t>
      </w:r>
    </w:p>
    <w:p w14:paraId="58BE59DC" w14:textId="4664BBDA" w:rsidR="00F00CA1" w:rsidRDefault="00F00CA1" w:rsidP="007D02F9">
      <w:pPr>
        <w:rPr>
          <w:caps/>
          <w:color w:val="383B71" w:themeColor="accent2"/>
          <w:sz w:val="58"/>
          <w:szCs w:val="58"/>
        </w:rPr>
      </w:pPr>
      <w:r>
        <w:t>The shift in consumption patterns towards the increased demand for non-caged eggs following the mandatory</w:t>
      </w:r>
      <w:r w:rsidRPr="002642B3">
        <w:t xml:space="preserve"> labelling of</w:t>
      </w:r>
      <w:r>
        <w:t xml:space="preserve"> methods of production for</w:t>
      </w:r>
      <w:r w:rsidRPr="002642B3">
        <w:t xml:space="preserve"> eggs</w:t>
      </w:r>
      <w:r>
        <w:t xml:space="preserve"> in the EU</w:t>
      </w:r>
      <w:r>
        <w:rPr>
          <w:rStyle w:val="Marquenotebasdepage"/>
        </w:rPr>
        <w:footnoteReference w:id="11"/>
      </w:r>
      <w:r>
        <w:t xml:space="preserve"> suggests that the labelling of animal welfare standards</w:t>
      </w:r>
      <w:r w:rsidRPr="002642B3">
        <w:t xml:space="preserve"> </w:t>
      </w:r>
      <w:r>
        <w:t>could</w:t>
      </w:r>
      <w:r w:rsidRPr="002642B3">
        <w:t xml:space="preserve"> </w:t>
      </w:r>
      <w:r>
        <w:t>similarly improve</w:t>
      </w:r>
      <w:r w:rsidRPr="002642B3">
        <w:t xml:space="preserve"> the welfare of </w:t>
      </w:r>
      <w:r>
        <w:t>broiler chickens</w:t>
      </w:r>
      <w:r w:rsidRPr="002642B3">
        <w:t xml:space="preserve"> by empowering Europeans to make informed decisions and create a shift away from cruel to more humane production methods. </w:t>
      </w:r>
      <w:r>
        <w:t>W</w:t>
      </w:r>
      <w:r w:rsidRPr="002642B3">
        <w:t>hilst voluntary labelling schemes exist, this survey finds that there is significant</w:t>
      </w:r>
      <w:r>
        <w:t xml:space="preserve"> support for </w:t>
      </w:r>
      <w:r w:rsidRPr="002642B3">
        <w:t>legislative progress to be made in the EU to improve the welfare and labelling standards amongst other farmed anima</w:t>
      </w:r>
      <w:r>
        <w:t>ls, including broiler chickens.</w:t>
      </w:r>
      <w:r>
        <w:br w:type="page"/>
      </w:r>
    </w:p>
    <w:p w14:paraId="77B2F479" w14:textId="2728868B" w:rsidR="00A20756" w:rsidRPr="00073BEC" w:rsidRDefault="00A20756" w:rsidP="00D55135">
      <w:pPr>
        <w:pStyle w:val="Titre"/>
      </w:pPr>
      <w:r w:rsidRPr="00073BEC">
        <w:lastRenderedPageBreak/>
        <w:t>METHODOLOGY</w:t>
      </w:r>
    </w:p>
    <w:p w14:paraId="1447B61C" w14:textId="77777777" w:rsidR="00F7180E" w:rsidRPr="00073BEC" w:rsidRDefault="00F7180E" w:rsidP="00D55135">
      <w:pPr>
        <w:spacing w:after="0" w:line="240" w:lineRule="auto"/>
        <w:jc w:val="both"/>
        <w:rPr>
          <w:rFonts w:ascii="Lucida Sans Unicode" w:hAnsi="Lucida Sans Unicode" w:cs="Lucida Sans Unicode"/>
          <w:szCs w:val="21"/>
          <w:lang w:eastAsia="en-GB"/>
        </w:rPr>
      </w:pPr>
    </w:p>
    <w:p w14:paraId="011290D4" w14:textId="1D570433" w:rsidR="00A20756" w:rsidRPr="00073BEC" w:rsidRDefault="00553469" w:rsidP="00D55135">
      <w:pPr>
        <w:spacing w:after="0" w:line="240" w:lineRule="auto"/>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ComRes conducted an online</w:t>
      </w:r>
      <w:r w:rsidR="00F7180E" w:rsidRPr="00073BEC">
        <w:rPr>
          <w:rFonts w:ascii="Lucida Sans Unicode" w:hAnsi="Lucida Sans Unicode" w:cs="Lucida Sans Unicode"/>
          <w:szCs w:val="21"/>
          <w:lang w:eastAsia="en-GB"/>
        </w:rPr>
        <w:t xml:space="preserve"> quantitative survey in which respondents were interviewed about their current understanding about broiler chicken welfare</w:t>
      </w:r>
      <w:r w:rsidRPr="00073BEC">
        <w:rPr>
          <w:rFonts w:ascii="Lucida Sans Unicode" w:hAnsi="Lucida Sans Unicode" w:cs="Lucida Sans Unicode"/>
          <w:szCs w:val="21"/>
          <w:lang w:eastAsia="en-GB"/>
        </w:rPr>
        <w:t xml:space="preserve">. </w:t>
      </w:r>
      <w:r w:rsidRPr="00621037">
        <w:rPr>
          <w:rFonts w:ascii="Lucida Sans Unicode" w:hAnsi="Lucida Sans Unicode" w:cs="Lucida Sans Unicode"/>
          <w:szCs w:val="21"/>
          <w:lang w:eastAsia="en-GB"/>
        </w:rPr>
        <w:t>We</w:t>
      </w:r>
      <w:r w:rsidR="00477E3F" w:rsidRPr="00621037">
        <w:rPr>
          <w:rFonts w:ascii="Lucida Sans Unicode" w:hAnsi="Lucida Sans Unicode" w:cs="Lucida Sans Unicode"/>
          <w:szCs w:val="21"/>
          <w:lang w:eastAsia="en-GB"/>
        </w:rPr>
        <w:t xml:space="preserve"> interviewed </w:t>
      </w:r>
      <w:r w:rsidR="00C50964" w:rsidRPr="00621037">
        <w:rPr>
          <w:rFonts w:ascii="Lucida Sans Unicode" w:hAnsi="Lucida Sans Unicode" w:cs="Lucida Sans Unicode"/>
          <w:szCs w:val="21"/>
          <w:lang w:eastAsia="en-GB"/>
        </w:rPr>
        <w:t>1,0</w:t>
      </w:r>
      <w:r w:rsidR="002D5358">
        <w:rPr>
          <w:rFonts w:ascii="Lucida Sans Unicode" w:hAnsi="Lucida Sans Unicode" w:cs="Lucida Sans Unicode"/>
          <w:szCs w:val="21"/>
          <w:lang w:eastAsia="en-GB"/>
        </w:rPr>
        <w:t>19</w:t>
      </w:r>
      <w:r w:rsidR="00BA4C49" w:rsidRPr="00621037">
        <w:rPr>
          <w:rFonts w:ascii="Lucida Sans Unicode" w:hAnsi="Lucida Sans Unicode" w:cs="Lucida Sans Unicode"/>
          <w:szCs w:val="21"/>
          <w:lang w:eastAsia="en-GB"/>
        </w:rPr>
        <w:t xml:space="preserve"> adults </w:t>
      </w:r>
      <w:r w:rsidR="00FE02D2" w:rsidRPr="00621037">
        <w:rPr>
          <w:rFonts w:ascii="Lucida Sans Unicode" w:hAnsi="Lucida Sans Unicode" w:cs="Lucida Sans Unicode"/>
          <w:szCs w:val="21"/>
          <w:lang w:eastAsia="en-GB"/>
        </w:rPr>
        <w:t xml:space="preserve">in </w:t>
      </w:r>
      <w:r w:rsidR="002D5358">
        <w:rPr>
          <w:rFonts w:ascii="Lucida Sans Unicode" w:hAnsi="Lucida Sans Unicode" w:cs="Lucida Sans Unicode"/>
          <w:szCs w:val="21"/>
          <w:lang w:eastAsia="en-GB"/>
        </w:rPr>
        <w:t>France</w:t>
      </w:r>
      <w:r w:rsidR="00FE02D2" w:rsidRPr="00621037">
        <w:rPr>
          <w:rFonts w:ascii="Lucida Sans Unicode" w:hAnsi="Lucida Sans Unicode" w:cs="Lucida Sans Unicode"/>
          <w:szCs w:val="21"/>
          <w:lang w:eastAsia="en-GB"/>
        </w:rPr>
        <w:t xml:space="preserve"> aged 18+ </w:t>
      </w:r>
      <w:r w:rsidR="0082355E" w:rsidRPr="00621037">
        <w:rPr>
          <w:rFonts w:ascii="Lucida Sans Unicode" w:hAnsi="Lucida Sans Unicode" w:cs="Lucida Sans Unicode"/>
          <w:szCs w:val="21"/>
          <w:lang w:eastAsia="en-GB"/>
        </w:rPr>
        <w:t>online</w:t>
      </w:r>
      <w:r w:rsidR="000D5080" w:rsidRPr="00621037">
        <w:rPr>
          <w:rFonts w:ascii="Lucida Sans Unicode" w:hAnsi="Lucida Sans Unicode" w:cs="Lucida Sans Unicode"/>
          <w:szCs w:val="21"/>
          <w:lang w:eastAsia="en-GB"/>
        </w:rPr>
        <w:t xml:space="preserve"> between </w:t>
      </w:r>
      <w:r w:rsidR="00D64C84">
        <w:rPr>
          <w:rFonts w:ascii="Lucida Sans Unicode" w:hAnsi="Lucida Sans Unicode" w:cs="Lucida Sans Unicode"/>
          <w:szCs w:val="21"/>
          <w:lang w:eastAsia="en-GB"/>
        </w:rPr>
        <w:t>15</w:t>
      </w:r>
      <w:r w:rsidR="00C50964" w:rsidRPr="00621037">
        <w:rPr>
          <w:rFonts w:ascii="Lucida Sans Unicode" w:hAnsi="Lucida Sans Unicode" w:cs="Lucida Sans Unicode"/>
          <w:szCs w:val="21"/>
          <w:vertAlign w:val="superscript"/>
          <w:lang w:eastAsia="en-GB"/>
        </w:rPr>
        <w:t>th</w:t>
      </w:r>
      <w:r w:rsidR="00C50964" w:rsidRPr="00621037">
        <w:rPr>
          <w:rFonts w:ascii="Lucida Sans Unicode" w:hAnsi="Lucida Sans Unicode" w:cs="Lucida Sans Unicode"/>
          <w:szCs w:val="21"/>
          <w:lang w:eastAsia="en-GB"/>
        </w:rPr>
        <w:t xml:space="preserve"> </w:t>
      </w:r>
      <w:r w:rsidR="006C6FC5" w:rsidRPr="00621037">
        <w:rPr>
          <w:rFonts w:ascii="Lucida Sans Unicode" w:hAnsi="Lucida Sans Unicode" w:cs="Lucida Sans Unicode"/>
          <w:szCs w:val="21"/>
          <w:lang w:eastAsia="en-GB"/>
        </w:rPr>
        <w:t xml:space="preserve">and </w:t>
      </w:r>
      <w:r w:rsidR="00621037" w:rsidRPr="00621037">
        <w:rPr>
          <w:rFonts w:ascii="Lucida Sans Unicode" w:hAnsi="Lucida Sans Unicode" w:cs="Lucida Sans Unicode"/>
          <w:szCs w:val="21"/>
          <w:lang w:eastAsia="en-GB"/>
        </w:rPr>
        <w:t>2</w:t>
      </w:r>
      <w:r w:rsidR="00D64C84">
        <w:rPr>
          <w:rFonts w:ascii="Lucida Sans Unicode" w:hAnsi="Lucida Sans Unicode" w:cs="Lucida Sans Unicode"/>
          <w:szCs w:val="21"/>
          <w:lang w:eastAsia="en-GB"/>
        </w:rPr>
        <w:t>1</w:t>
      </w:r>
      <w:r w:rsidR="00D64C84">
        <w:rPr>
          <w:rFonts w:ascii="Lucida Sans Unicode" w:hAnsi="Lucida Sans Unicode" w:cs="Lucida Sans Unicode"/>
          <w:szCs w:val="21"/>
          <w:vertAlign w:val="superscript"/>
          <w:lang w:eastAsia="en-GB"/>
        </w:rPr>
        <w:t>st</w:t>
      </w:r>
      <w:r w:rsidR="00621037" w:rsidRPr="00621037">
        <w:rPr>
          <w:rFonts w:ascii="Lucida Sans Unicode" w:hAnsi="Lucida Sans Unicode" w:cs="Lucida Sans Unicode"/>
          <w:szCs w:val="21"/>
          <w:lang w:eastAsia="en-GB"/>
        </w:rPr>
        <w:t xml:space="preserve"> </w:t>
      </w:r>
      <w:r w:rsidR="006C6FC5" w:rsidRPr="00621037">
        <w:rPr>
          <w:rFonts w:ascii="Lucida Sans Unicode" w:hAnsi="Lucida Sans Unicode" w:cs="Lucida Sans Unicode"/>
          <w:szCs w:val="21"/>
          <w:lang w:eastAsia="en-GB"/>
        </w:rPr>
        <w:t>January</w:t>
      </w:r>
      <w:r w:rsidR="000D5080" w:rsidRPr="00621037">
        <w:rPr>
          <w:rFonts w:ascii="Lucida Sans Unicode" w:hAnsi="Lucida Sans Unicode" w:cs="Lucida Sans Unicode"/>
          <w:szCs w:val="21"/>
          <w:lang w:eastAsia="en-GB"/>
        </w:rPr>
        <w:t xml:space="preserve"> 201</w:t>
      </w:r>
      <w:r w:rsidR="006C6FC5" w:rsidRPr="00621037">
        <w:rPr>
          <w:rFonts w:ascii="Lucida Sans Unicode" w:hAnsi="Lucida Sans Unicode" w:cs="Lucida Sans Unicode"/>
          <w:szCs w:val="21"/>
          <w:lang w:eastAsia="en-GB"/>
        </w:rPr>
        <w:t>9</w:t>
      </w:r>
      <w:r w:rsidR="00BA4C49" w:rsidRPr="00621037">
        <w:rPr>
          <w:rFonts w:ascii="Lucida Sans Unicode" w:hAnsi="Lucida Sans Unicode" w:cs="Lucida Sans Unicode"/>
          <w:szCs w:val="21"/>
          <w:lang w:eastAsia="en-GB"/>
        </w:rPr>
        <w:t xml:space="preserve">. </w:t>
      </w:r>
      <w:r w:rsidR="00D147E5" w:rsidRPr="00621037">
        <w:rPr>
          <w:rFonts w:ascii="Lucida Sans Unicode" w:hAnsi="Lucida Sans Unicode" w:cs="Lucida Sans Unicode"/>
          <w:szCs w:val="21"/>
          <w:lang w:eastAsia="en-GB"/>
        </w:rPr>
        <w:t>Data were weighted to be representative of adults</w:t>
      </w:r>
      <w:r w:rsidR="00567B67" w:rsidRPr="00621037">
        <w:rPr>
          <w:rFonts w:ascii="Lucida Sans Unicode" w:hAnsi="Lucida Sans Unicode" w:cs="Lucida Sans Unicode"/>
          <w:szCs w:val="21"/>
          <w:lang w:eastAsia="en-GB"/>
        </w:rPr>
        <w:t xml:space="preserve"> </w:t>
      </w:r>
      <w:r w:rsidR="00D147E5" w:rsidRPr="00621037">
        <w:rPr>
          <w:rFonts w:ascii="Lucida Sans Unicode" w:hAnsi="Lucida Sans Unicode" w:cs="Lucida Sans Unicode"/>
          <w:szCs w:val="21"/>
          <w:lang w:eastAsia="en-GB"/>
        </w:rPr>
        <w:t>aged 18+ by age, gender and region.</w:t>
      </w:r>
    </w:p>
    <w:p w14:paraId="404AD707" w14:textId="53EA1BB1" w:rsidR="00A20756" w:rsidRPr="00073BEC" w:rsidRDefault="00A20756" w:rsidP="00D55135">
      <w:pPr>
        <w:spacing w:after="0" w:line="240" w:lineRule="auto"/>
        <w:jc w:val="both"/>
        <w:rPr>
          <w:lang w:eastAsia="en-GB"/>
        </w:rPr>
      </w:pPr>
    </w:p>
    <w:p w14:paraId="1228025C" w14:textId="05EBB938" w:rsidR="00A20756" w:rsidRPr="00073BEC" w:rsidRDefault="00A20756" w:rsidP="00D55135">
      <w:pPr>
        <w:pStyle w:val="Lgende"/>
        <w:spacing w:after="0"/>
        <w:rPr>
          <w:sz w:val="20"/>
        </w:rPr>
      </w:pPr>
      <w:r w:rsidRPr="00073BEC">
        <w:t xml:space="preserve">Guidelines for the </w:t>
      </w:r>
      <w:r w:rsidR="00D64C84">
        <w:t>p</w:t>
      </w:r>
      <w:r w:rsidRPr="00073BEC">
        <w:t xml:space="preserve">ublic </w:t>
      </w:r>
      <w:r w:rsidR="00D64C84">
        <w:t>u</w:t>
      </w:r>
      <w:r w:rsidRPr="00073BEC">
        <w:t xml:space="preserve">se of </w:t>
      </w:r>
      <w:r w:rsidR="00D64C84">
        <w:t>s</w:t>
      </w:r>
      <w:r w:rsidRPr="00073BEC">
        <w:t xml:space="preserve">urvey </w:t>
      </w:r>
      <w:r w:rsidR="00D64C84">
        <w:t>r</w:t>
      </w:r>
      <w:r w:rsidRPr="00073BEC">
        <w:t>esults</w:t>
      </w:r>
    </w:p>
    <w:p w14:paraId="23EF480F" w14:textId="550F7126" w:rsidR="00A20756" w:rsidRPr="00073BEC" w:rsidRDefault="00A20756" w:rsidP="00D55135">
      <w:pPr>
        <w:autoSpaceDE w:val="0"/>
        <w:autoSpaceDN w:val="0"/>
        <w:adjustRightInd w:val="0"/>
        <w:spacing w:after="0" w:line="240" w:lineRule="auto"/>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ComRes is a member of the British Polling Council</w:t>
      </w:r>
      <w:r w:rsidR="00F7180E" w:rsidRPr="00073BEC">
        <w:rPr>
          <w:rStyle w:val="Marquenotebasdepage"/>
          <w:rFonts w:ascii="Lucida Sans Unicode" w:hAnsi="Lucida Sans Unicode" w:cs="Lucida Sans Unicode"/>
          <w:szCs w:val="21"/>
          <w:lang w:eastAsia="en-GB"/>
        </w:rPr>
        <w:footnoteReference w:id="12"/>
      </w:r>
      <w:r w:rsidRPr="00073BEC">
        <w:rPr>
          <w:rFonts w:ascii="Lucida Sans Unicode" w:hAnsi="Lucida Sans Unicode" w:cs="Lucida Sans Unicode"/>
          <w:szCs w:val="21"/>
          <w:lang w:eastAsia="en-GB"/>
        </w:rPr>
        <w:t xml:space="preserve"> and abides by its rules. This commits us to the highest standards of transparency.</w:t>
      </w:r>
    </w:p>
    <w:p w14:paraId="2DAC299D" w14:textId="77777777" w:rsidR="00A20756" w:rsidRPr="00073BEC" w:rsidRDefault="00A20756" w:rsidP="00D55135">
      <w:pPr>
        <w:autoSpaceDE w:val="0"/>
        <w:autoSpaceDN w:val="0"/>
        <w:adjustRightInd w:val="0"/>
        <w:spacing w:after="0" w:line="240" w:lineRule="auto"/>
        <w:jc w:val="both"/>
        <w:rPr>
          <w:rFonts w:ascii="Lucida Sans Unicode" w:hAnsi="Lucida Sans Unicode" w:cs="Lucida Sans Unicode"/>
          <w:lang w:eastAsia="en-GB"/>
        </w:rPr>
      </w:pPr>
    </w:p>
    <w:p w14:paraId="40C52E6C" w14:textId="77777777" w:rsidR="00A20756" w:rsidRPr="00073BEC" w:rsidRDefault="00A20756" w:rsidP="00D55135">
      <w:pPr>
        <w:autoSpaceDE w:val="0"/>
        <w:autoSpaceDN w:val="0"/>
        <w:adjustRightInd w:val="0"/>
        <w:spacing w:after="0" w:line="240" w:lineRule="auto"/>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The BPC’s rules state that all data and research findings made on the basis of surveys conducted by member organisations that enter the public domain must include reference to the following:</w:t>
      </w:r>
    </w:p>
    <w:p w14:paraId="6792BC86" w14:textId="77777777" w:rsidR="00A20756" w:rsidRPr="00073BEC" w:rsidRDefault="00A20756" w:rsidP="00D55135">
      <w:pPr>
        <w:autoSpaceDE w:val="0"/>
        <w:autoSpaceDN w:val="0"/>
        <w:adjustRightInd w:val="0"/>
        <w:spacing w:after="0" w:line="240" w:lineRule="auto"/>
        <w:jc w:val="both"/>
        <w:rPr>
          <w:rFonts w:ascii="Lucida Sans Unicode" w:hAnsi="Lucida Sans Unicode" w:cs="Lucida Sans Unicode"/>
          <w:lang w:eastAsia="en-GB"/>
        </w:rPr>
      </w:pPr>
    </w:p>
    <w:p w14:paraId="035751FA" w14:textId="77777777" w:rsidR="00A20756" w:rsidRPr="00073BEC" w:rsidRDefault="00A20756" w:rsidP="00D55135">
      <w:pPr>
        <w:pStyle w:val="Paragraphedeliste"/>
        <w:numPr>
          <w:ilvl w:val="0"/>
          <w:numId w:val="3"/>
        </w:numPr>
        <w:spacing w:after="0" w:line="240" w:lineRule="auto"/>
        <w:contextualSpacing w:val="0"/>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The company conducting the research (ComRes)</w:t>
      </w:r>
    </w:p>
    <w:p w14:paraId="47F08982" w14:textId="77777777" w:rsidR="00A20756" w:rsidRPr="00073BEC" w:rsidRDefault="00A20756" w:rsidP="00D55135">
      <w:pPr>
        <w:pStyle w:val="Paragraphedeliste"/>
        <w:numPr>
          <w:ilvl w:val="0"/>
          <w:numId w:val="3"/>
        </w:numPr>
        <w:spacing w:after="0" w:line="240" w:lineRule="auto"/>
        <w:contextualSpacing w:val="0"/>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The client commissioning the survey</w:t>
      </w:r>
    </w:p>
    <w:p w14:paraId="71D82813" w14:textId="77777777" w:rsidR="00A20756" w:rsidRPr="00073BEC" w:rsidRDefault="00A20756" w:rsidP="00D55135">
      <w:pPr>
        <w:pStyle w:val="Paragraphedeliste"/>
        <w:numPr>
          <w:ilvl w:val="0"/>
          <w:numId w:val="3"/>
        </w:numPr>
        <w:spacing w:after="0" w:line="240" w:lineRule="auto"/>
        <w:contextualSpacing w:val="0"/>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Dates of interviewing</w:t>
      </w:r>
    </w:p>
    <w:p w14:paraId="0C8657AB" w14:textId="68577FF3" w:rsidR="00A20756" w:rsidRPr="00073BEC" w:rsidRDefault="00A20756" w:rsidP="00D55135">
      <w:pPr>
        <w:pStyle w:val="Paragraphedeliste"/>
        <w:numPr>
          <w:ilvl w:val="0"/>
          <w:numId w:val="3"/>
        </w:numPr>
        <w:spacing w:after="0" w:line="240" w:lineRule="auto"/>
        <w:contextualSpacing w:val="0"/>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Method of obtaining the interviews (e.g. in-person, post, telephone, internet)</w:t>
      </w:r>
    </w:p>
    <w:p w14:paraId="18DDEADA" w14:textId="77777777" w:rsidR="00A20756" w:rsidRPr="00073BEC" w:rsidRDefault="00A20756" w:rsidP="00D55135">
      <w:pPr>
        <w:pStyle w:val="Paragraphedeliste"/>
        <w:numPr>
          <w:ilvl w:val="0"/>
          <w:numId w:val="3"/>
        </w:numPr>
        <w:spacing w:after="0" w:line="240" w:lineRule="auto"/>
        <w:contextualSpacing w:val="0"/>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The universe effectively represented (all adults, voters etc.)</w:t>
      </w:r>
    </w:p>
    <w:p w14:paraId="14877BB9" w14:textId="77777777" w:rsidR="00A20756" w:rsidRPr="00073BEC" w:rsidRDefault="00A20756" w:rsidP="00D55135">
      <w:pPr>
        <w:pStyle w:val="Paragraphedeliste"/>
        <w:numPr>
          <w:ilvl w:val="0"/>
          <w:numId w:val="3"/>
        </w:numPr>
        <w:spacing w:after="0" w:line="240" w:lineRule="auto"/>
        <w:contextualSpacing w:val="0"/>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The percentages upon which conclusions are based</w:t>
      </w:r>
    </w:p>
    <w:p w14:paraId="2CA22979" w14:textId="77777777" w:rsidR="00A20756" w:rsidRPr="00073BEC" w:rsidRDefault="00A20756" w:rsidP="00D55135">
      <w:pPr>
        <w:pStyle w:val="Paragraphedeliste"/>
        <w:numPr>
          <w:ilvl w:val="0"/>
          <w:numId w:val="3"/>
        </w:numPr>
        <w:spacing w:after="0" w:line="240" w:lineRule="auto"/>
        <w:contextualSpacing w:val="0"/>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Size of the sample and geographic coverage.</w:t>
      </w:r>
    </w:p>
    <w:p w14:paraId="641DC273" w14:textId="77777777" w:rsidR="00A20756" w:rsidRPr="00073BEC" w:rsidRDefault="00A20756" w:rsidP="00D55135">
      <w:pPr>
        <w:pStyle w:val="Paragraphedeliste"/>
        <w:spacing w:after="0" w:line="240" w:lineRule="auto"/>
        <w:contextualSpacing w:val="0"/>
        <w:jc w:val="both"/>
        <w:rPr>
          <w:rFonts w:ascii="Lucida Sans Unicode" w:hAnsi="Lucida Sans Unicode" w:cs="Lucida Sans Unicode"/>
          <w:szCs w:val="21"/>
          <w:lang w:eastAsia="en-GB"/>
        </w:rPr>
      </w:pPr>
    </w:p>
    <w:p w14:paraId="64B99828" w14:textId="77777777" w:rsidR="00A20756" w:rsidRPr="00073BEC" w:rsidRDefault="00A20756" w:rsidP="00D55135">
      <w:pPr>
        <w:autoSpaceDE w:val="0"/>
        <w:autoSpaceDN w:val="0"/>
        <w:adjustRightInd w:val="0"/>
        <w:spacing w:after="0" w:line="240" w:lineRule="auto"/>
        <w:jc w:val="both"/>
        <w:rPr>
          <w:rFonts w:ascii="Lucida Sans Unicode" w:hAnsi="Lucida Sans Unicode" w:cs="Lucida Sans Unicode"/>
          <w:szCs w:val="21"/>
          <w:lang w:eastAsia="en-GB"/>
        </w:rPr>
      </w:pPr>
      <w:r w:rsidRPr="00073BEC">
        <w:rPr>
          <w:rFonts w:ascii="Lucida Sans Unicode" w:hAnsi="Lucida Sans Unicode" w:cs="Lucida Sans Unicode"/>
          <w:szCs w:val="21"/>
          <w:lang w:eastAsia="en-GB"/>
        </w:rPr>
        <w:t>Published references (such as a press release) should also show a web address where full data tables may be viewed, and they should also show the complete wording of questions upon which any data that has entered the public domain are based.</w:t>
      </w:r>
    </w:p>
    <w:p w14:paraId="3F0F2354" w14:textId="77777777" w:rsidR="00A20756" w:rsidRPr="00073BEC" w:rsidRDefault="00A20756" w:rsidP="00D55135">
      <w:pPr>
        <w:autoSpaceDE w:val="0"/>
        <w:autoSpaceDN w:val="0"/>
        <w:adjustRightInd w:val="0"/>
        <w:spacing w:after="0" w:line="240" w:lineRule="auto"/>
        <w:jc w:val="both"/>
        <w:rPr>
          <w:rFonts w:ascii="Lucida Sans Unicode" w:hAnsi="Lucida Sans Unicode" w:cs="Lucida Sans Unicode"/>
          <w:szCs w:val="21"/>
          <w:lang w:eastAsia="en-GB"/>
        </w:rPr>
      </w:pPr>
    </w:p>
    <w:p w14:paraId="42CB1D77" w14:textId="74C9EE6A" w:rsidR="00547FF3" w:rsidRPr="00073BEC" w:rsidRDefault="00F7180E" w:rsidP="00D55135">
      <w:pPr>
        <w:pStyle w:val="Titre"/>
        <w:rPr>
          <w:color w:val="525658" w:themeColor="text2"/>
        </w:rPr>
      </w:pPr>
      <w:r w:rsidRPr="00073BEC">
        <w:rPr>
          <w:rFonts w:ascii="Lucida Sans Unicode" w:hAnsi="Lucida Sans Unicode" w:cs="Lucida Sans Unicode"/>
          <w:b/>
          <w:caps w:val="0"/>
          <w:color w:val="525658" w:themeColor="text2"/>
          <w:sz w:val="20"/>
          <w:szCs w:val="21"/>
          <w:lang w:eastAsia="en-GB"/>
        </w:rPr>
        <w:t>All press releases or other publications must be checked with ComRes before use. ComRes requires 48 hours to check a press release unless otherwise agreed.</w:t>
      </w:r>
      <w:r w:rsidR="00547FF3" w:rsidRPr="00073BEC">
        <w:rPr>
          <w:color w:val="525658" w:themeColor="text2"/>
        </w:rPr>
        <w:br/>
      </w:r>
    </w:p>
    <w:p w14:paraId="3C1EA32B" w14:textId="745F89EC" w:rsidR="007F3897" w:rsidRPr="00073BEC" w:rsidRDefault="007F3897" w:rsidP="00D55135">
      <w:pPr>
        <w:pStyle w:val="Titre"/>
        <w:rPr>
          <w:caps w:val="0"/>
          <w:sz w:val="36"/>
          <w:szCs w:val="36"/>
        </w:rPr>
      </w:pPr>
      <w:bookmarkStart w:id="1" w:name="_Toc424558398"/>
      <w:r w:rsidRPr="00073BEC">
        <w:br w:type="page"/>
      </w:r>
    </w:p>
    <w:p w14:paraId="37405262" w14:textId="404898E7" w:rsidR="00006C7C" w:rsidRPr="00073BEC" w:rsidRDefault="00E61867" w:rsidP="00D55135">
      <w:pPr>
        <w:pStyle w:val="Titre2"/>
      </w:pPr>
      <w:r w:rsidRPr="00073BEC">
        <w:lastRenderedPageBreak/>
        <w:t>findings</w:t>
      </w:r>
      <w:r w:rsidR="00006C7C" w:rsidRPr="00073BEC">
        <w:t xml:space="preserve"> in detail </w:t>
      </w:r>
    </w:p>
    <w:p w14:paraId="39A53B04" w14:textId="77777777" w:rsidR="0082355E" w:rsidRPr="00073BEC" w:rsidRDefault="009152B1" w:rsidP="00D55135">
      <w:pPr>
        <w:pStyle w:val="Corpsdetexte"/>
        <w:spacing w:after="0"/>
        <w:rPr>
          <w:b/>
        </w:rPr>
      </w:pPr>
      <w:r w:rsidRPr="00073BEC">
        <w:rPr>
          <w:b/>
        </w:rPr>
        <w:t xml:space="preserve"> </w:t>
      </w:r>
    </w:p>
    <w:p w14:paraId="12D5D1E3" w14:textId="27F4CD62" w:rsidR="00006C7C" w:rsidRPr="00073BEC" w:rsidRDefault="00006C7C" w:rsidP="00D55135">
      <w:pPr>
        <w:spacing w:after="0"/>
        <w:rPr>
          <w:rFonts w:ascii="Lucida Sans Unicode" w:hAnsi="Lucida Sans Unicode" w:cs="Lucida Sans Unicode"/>
          <w:b/>
        </w:rPr>
      </w:pPr>
      <w:r w:rsidRPr="00073BEC">
        <w:rPr>
          <w:rFonts w:eastAsia="Arial Narrow"/>
          <w:b/>
        </w:rPr>
        <w:t>Q</w:t>
      </w:r>
      <w:r w:rsidR="00334A56" w:rsidRPr="00073BEC">
        <w:rPr>
          <w:rFonts w:eastAsia="Arial Narrow"/>
          <w:b/>
        </w:rPr>
        <w:t>1</w:t>
      </w:r>
      <w:r w:rsidRPr="00073BEC">
        <w:rPr>
          <w:rFonts w:eastAsia="Arial Narrow"/>
          <w:b/>
        </w:rPr>
        <w:t xml:space="preserve">. </w:t>
      </w:r>
      <w:r w:rsidR="00AE6B2B" w:rsidRPr="00073BEC">
        <w:rPr>
          <w:rFonts w:ascii="Lucida Sans Unicode" w:hAnsi="Lucida Sans Unicode" w:cs="Lucida Sans Unicode"/>
          <w:b/>
        </w:rPr>
        <w:t xml:space="preserve">Which of the following terms would you say best </w:t>
      </w:r>
      <w:r w:rsidR="005F64DA" w:rsidRPr="00073BEC">
        <w:rPr>
          <w:rFonts w:ascii="Lucida Sans Unicode" w:hAnsi="Lucida Sans Unicode" w:cs="Lucida Sans Unicode"/>
          <w:b/>
        </w:rPr>
        <w:t>describe</w:t>
      </w:r>
      <w:r w:rsidR="00AE6B2B" w:rsidRPr="00073BEC">
        <w:rPr>
          <w:rFonts w:ascii="Lucida Sans Unicode" w:hAnsi="Lucida Sans Unicode" w:cs="Lucida Sans Unicode"/>
          <w:b/>
        </w:rPr>
        <w:t>s</w:t>
      </w:r>
      <w:r w:rsidR="005F64DA" w:rsidRPr="00073BEC">
        <w:rPr>
          <w:rFonts w:ascii="Lucida Sans Unicode" w:hAnsi="Lucida Sans Unicode" w:cs="Lucida Sans Unicode"/>
          <w:b/>
        </w:rPr>
        <w:t xml:space="preserve"> your diet?</w:t>
      </w:r>
    </w:p>
    <w:p w14:paraId="5EB877A1" w14:textId="77777777" w:rsidR="003732EA" w:rsidRPr="00073BEC" w:rsidRDefault="003732EA" w:rsidP="00D55135">
      <w:pPr>
        <w:spacing w:after="0"/>
        <w:rPr>
          <w:rFonts w:ascii="Lucida Sans Unicode" w:hAnsi="Lucida Sans Unicode" w:cs="Lucida Sans Unicode"/>
          <w:b/>
        </w:rPr>
      </w:pPr>
    </w:p>
    <w:tbl>
      <w:tblPr>
        <w:tblStyle w:val="MediumShading2-Accent11"/>
        <w:tblpPr w:leftFromText="180" w:rightFromText="180" w:vertAnchor="text" w:horzAnchor="margin" w:tblpXSpec="center" w:tblpY="-32"/>
        <w:tblW w:w="3350" w:type="pct"/>
        <w:tblBorders>
          <w:top w:val="none" w:sz="0" w:space="0" w:color="auto"/>
        </w:tblBorders>
        <w:tblLook w:val="0420" w:firstRow="1" w:lastRow="0" w:firstColumn="0" w:lastColumn="0" w:noHBand="0" w:noVBand="1"/>
      </w:tblPr>
      <w:tblGrid>
        <w:gridCol w:w="4592"/>
        <w:gridCol w:w="2389"/>
      </w:tblGrid>
      <w:tr w:rsidR="004215A0" w:rsidRPr="00073BEC" w14:paraId="7AC3158A" w14:textId="77777777" w:rsidTr="00123CC9">
        <w:trPr>
          <w:cnfStyle w:val="100000000000" w:firstRow="1" w:lastRow="0" w:firstColumn="0" w:lastColumn="0" w:oddVBand="0" w:evenVBand="0" w:oddHBand="0" w:evenHBand="0" w:firstRowFirstColumn="0" w:firstRowLastColumn="0" w:lastRowFirstColumn="0" w:lastRowLastColumn="0"/>
          <w:cantSplit/>
          <w:trHeight w:val="412"/>
        </w:trPr>
        <w:tc>
          <w:tcPr>
            <w:tcW w:w="3289" w:type="pct"/>
            <w:shd w:val="clear" w:color="auto" w:fill="383B71"/>
            <w:textDirection w:val="btLr"/>
            <w:vAlign w:val="center"/>
            <w:hideMark/>
          </w:tcPr>
          <w:p w14:paraId="721A4A82" w14:textId="77777777" w:rsidR="004215A0" w:rsidRPr="00073BEC" w:rsidRDefault="004215A0" w:rsidP="00D55135">
            <w:pPr>
              <w:spacing w:after="0" w:line="240" w:lineRule="auto"/>
              <w:ind w:left="113" w:right="113"/>
              <w:rPr>
                <w:color w:val="auto"/>
              </w:rPr>
            </w:pPr>
          </w:p>
        </w:tc>
        <w:tc>
          <w:tcPr>
            <w:tcW w:w="1711" w:type="pct"/>
            <w:shd w:val="clear" w:color="auto" w:fill="383B71"/>
            <w:vAlign w:val="center"/>
          </w:tcPr>
          <w:p w14:paraId="75A94B85" w14:textId="18EF5D8D" w:rsidR="004215A0" w:rsidRPr="00073BEC" w:rsidRDefault="004215A0" w:rsidP="00EB3953">
            <w:pPr>
              <w:spacing w:after="0" w:line="240" w:lineRule="auto"/>
              <w:jc w:val="center"/>
              <w:rPr>
                <w:rFonts w:eastAsia="Arial Narrow" w:cs="Lucida Sans Unicode"/>
                <w:color w:val="FFFFFF"/>
              </w:rPr>
            </w:pPr>
            <w:r w:rsidRPr="00073BEC">
              <w:rPr>
                <w:rFonts w:eastAsia="Arial Narrow" w:cs="Lucida Sans Unicode"/>
                <w:color w:val="FFFFFF"/>
              </w:rPr>
              <w:t>%</w:t>
            </w:r>
          </w:p>
        </w:tc>
      </w:tr>
      <w:tr w:rsidR="004215A0" w:rsidRPr="00073BEC" w14:paraId="47111013" w14:textId="77777777" w:rsidTr="00123CC9">
        <w:trPr>
          <w:cnfStyle w:val="000000100000" w:firstRow="0" w:lastRow="0" w:firstColumn="0" w:lastColumn="0" w:oddVBand="0" w:evenVBand="0" w:oddHBand="1" w:evenHBand="0" w:firstRowFirstColumn="0" w:firstRowLastColumn="0" w:lastRowFirstColumn="0" w:lastRowLastColumn="0"/>
          <w:trHeight w:val="485"/>
        </w:trPr>
        <w:tc>
          <w:tcPr>
            <w:tcW w:w="3289" w:type="pct"/>
            <w:vAlign w:val="center"/>
          </w:tcPr>
          <w:p w14:paraId="291E4273" w14:textId="13C2A784" w:rsidR="004215A0" w:rsidRPr="00073BEC" w:rsidRDefault="004215A0" w:rsidP="00D55135">
            <w:pPr>
              <w:spacing w:after="0" w:line="240" w:lineRule="auto"/>
              <w:textAlignment w:val="baseline"/>
              <w:rPr>
                <w:rFonts w:cs="Lucida Sans Unicode"/>
                <w:b/>
                <w:lang w:val="en-US"/>
              </w:rPr>
            </w:pPr>
            <w:r w:rsidRPr="00073BEC">
              <w:rPr>
                <w:rFonts w:eastAsia="Times New Roman" w:cs="Lucida Sans Unicode"/>
              </w:rPr>
              <w:t>Meat eater/omnivore</w:t>
            </w:r>
            <w:r w:rsidRPr="00073BEC">
              <w:rPr>
                <w:rFonts w:eastAsia="Times New Roman" w:cs="Lucida Sans Unicode"/>
                <w:b/>
                <w:bCs/>
              </w:rPr>
              <w:t xml:space="preserve"> </w:t>
            </w:r>
          </w:p>
        </w:tc>
        <w:tc>
          <w:tcPr>
            <w:tcW w:w="1711" w:type="pct"/>
            <w:vAlign w:val="center"/>
          </w:tcPr>
          <w:p w14:paraId="08E7FE3D" w14:textId="1F9F031A" w:rsidR="004215A0" w:rsidRPr="00073BEC" w:rsidRDefault="002D5358" w:rsidP="00D55135">
            <w:pPr>
              <w:spacing w:after="0" w:line="240" w:lineRule="auto"/>
              <w:jc w:val="center"/>
              <w:rPr>
                <w:rFonts w:eastAsia="Arial Narrow" w:cs="Lucida Sans Unicode"/>
              </w:rPr>
            </w:pPr>
            <w:r>
              <w:rPr>
                <w:rFonts w:eastAsia="Arial Narrow" w:cs="Lucida Sans Unicode"/>
              </w:rPr>
              <w:t>48</w:t>
            </w:r>
            <w:r w:rsidR="004215A0" w:rsidRPr="00073BEC">
              <w:rPr>
                <w:rFonts w:eastAsia="Arial Narrow" w:cs="Lucida Sans Unicode"/>
              </w:rPr>
              <w:t>%</w:t>
            </w:r>
          </w:p>
        </w:tc>
      </w:tr>
      <w:tr w:rsidR="00D64C84" w:rsidRPr="00073BEC" w14:paraId="637207D0" w14:textId="77777777" w:rsidTr="00123CC9">
        <w:trPr>
          <w:trHeight w:val="485"/>
        </w:trPr>
        <w:tc>
          <w:tcPr>
            <w:tcW w:w="3289" w:type="pct"/>
            <w:vAlign w:val="center"/>
          </w:tcPr>
          <w:p w14:paraId="4406F962" w14:textId="3AB10B16" w:rsidR="00D64C84" w:rsidRPr="00123CC9" w:rsidRDefault="00D64C84" w:rsidP="00D55135">
            <w:pPr>
              <w:spacing w:after="0" w:line="240" w:lineRule="auto"/>
              <w:textAlignment w:val="baseline"/>
              <w:rPr>
                <w:rFonts w:eastAsia="Times New Roman" w:cstheme="minorHAnsi"/>
                <w:b/>
              </w:rPr>
            </w:pPr>
            <w:r w:rsidRPr="00123CC9">
              <w:rPr>
                <w:rFonts w:eastAsia="Times New Roman" w:cstheme="minorHAnsi"/>
                <w:b/>
              </w:rPr>
              <w:t xml:space="preserve">NET: Respondents with a reduced intake of animal products </w:t>
            </w:r>
          </w:p>
        </w:tc>
        <w:tc>
          <w:tcPr>
            <w:tcW w:w="1711" w:type="pct"/>
            <w:vAlign w:val="center"/>
          </w:tcPr>
          <w:p w14:paraId="5A9A1059" w14:textId="3C4F416B" w:rsidR="00D64C84" w:rsidRPr="00123CC9" w:rsidRDefault="00D64C84" w:rsidP="00D55135">
            <w:pPr>
              <w:spacing w:after="0" w:line="240" w:lineRule="auto"/>
              <w:jc w:val="center"/>
              <w:rPr>
                <w:rFonts w:eastAsia="Arial Narrow" w:cs="Lucida Sans Unicode"/>
                <w:b/>
              </w:rPr>
            </w:pPr>
            <w:r w:rsidRPr="00123CC9">
              <w:rPr>
                <w:rFonts w:eastAsia="Arial Narrow" w:cs="Lucida Sans Unicode"/>
                <w:b/>
              </w:rPr>
              <w:t>16%</w:t>
            </w:r>
          </w:p>
        </w:tc>
      </w:tr>
      <w:tr w:rsidR="004215A0" w:rsidRPr="00073BEC" w14:paraId="550E7315" w14:textId="77777777" w:rsidTr="00123CC9">
        <w:trPr>
          <w:cnfStyle w:val="000000100000" w:firstRow="0" w:lastRow="0" w:firstColumn="0" w:lastColumn="0" w:oddVBand="0" w:evenVBand="0" w:oddHBand="1" w:evenHBand="0" w:firstRowFirstColumn="0" w:firstRowLastColumn="0" w:lastRowFirstColumn="0" w:lastRowLastColumn="0"/>
          <w:trHeight w:val="485"/>
        </w:trPr>
        <w:tc>
          <w:tcPr>
            <w:tcW w:w="3289" w:type="pct"/>
            <w:vAlign w:val="center"/>
          </w:tcPr>
          <w:p w14:paraId="74A27F4B" w14:textId="569A3962" w:rsidR="004215A0" w:rsidRPr="00073BEC" w:rsidRDefault="002D5358" w:rsidP="00D55135">
            <w:pPr>
              <w:spacing w:after="0" w:line="240" w:lineRule="auto"/>
              <w:textAlignment w:val="baseline"/>
              <w:rPr>
                <w:rFonts w:cs="Lucida Sans Unicode"/>
                <w:b/>
                <w:lang w:val="en-US"/>
              </w:rPr>
            </w:pPr>
            <w:r>
              <w:rPr>
                <w:rFonts w:eastAsia="Times New Roman" w:cstheme="minorHAnsi"/>
              </w:rPr>
              <w:t>Vegetarian</w:t>
            </w:r>
          </w:p>
        </w:tc>
        <w:tc>
          <w:tcPr>
            <w:tcW w:w="1711" w:type="pct"/>
            <w:vAlign w:val="center"/>
          </w:tcPr>
          <w:p w14:paraId="18FA4AA6" w14:textId="10D94EC7" w:rsidR="004215A0" w:rsidRPr="00073BEC" w:rsidRDefault="002D5358" w:rsidP="00D55135">
            <w:pPr>
              <w:spacing w:after="0" w:line="240" w:lineRule="auto"/>
              <w:jc w:val="center"/>
              <w:rPr>
                <w:rFonts w:eastAsia="Arial Narrow" w:cs="Lucida Sans Unicode"/>
              </w:rPr>
            </w:pPr>
            <w:r>
              <w:rPr>
                <w:rFonts w:eastAsia="Arial Narrow" w:cs="Lucida Sans Unicode"/>
              </w:rPr>
              <w:t>6</w:t>
            </w:r>
            <w:r w:rsidR="004215A0" w:rsidRPr="00073BEC">
              <w:rPr>
                <w:rFonts w:eastAsia="Arial Narrow" w:cs="Lucida Sans Unicode"/>
              </w:rPr>
              <w:t>%</w:t>
            </w:r>
          </w:p>
        </w:tc>
      </w:tr>
      <w:tr w:rsidR="004215A0" w:rsidRPr="00073BEC" w14:paraId="48968135" w14:textId="77777777" w:rsidTr="00123CC9">
        <w:trPr>
          <w:trHeight w:val="485"/>
        </w:trPr>
        <w:tc>
          <w:tcPr>
            <w:tcW w:w="3289" w:type="pct"/>
            <w:vAlign w:val="center"/>
          </w:tcPr>
          <w:p w14:paraId="2661CFFC" w14:textId="73D19747" w:rsidR="004215A0" w:rsidRPr="00073BEC" w:rsidRDefault="002D5358" w:rsidP="00D55135">
            <w:pPr>
              <w:spacing w:after="0" w:line="240" w:lineRule="auto"/>
              <w:textAlignment w:val="baseline"/>
              <w:rPr>
                <w:rFonts w:eastAsia="Times New Roman" w:cs="Lucida Sans Unicode"/>
              </w:rPr>
            </w:pPr>
            <w:r>
              <w:rPr>
                <w:rFonts w:asciiTheme="minorHAnsi" w:eastAsia="Times New Roman" w:hAnsiTheme="minorHAnsi" w:cstheme="minorHAnsi"/>
              </w:rPr>
              <w:t xml:space="preserve">Flexitarian </w:t>
            </w:r>
          </w:p>
        </w:tc>
        <w:tc>
          <w:tcPr>
            <w:tcW w:w="1711" w:type="pct"/>
            <w:vAlign w:val="center"/>
          </w:tcPr>
          <w:p w14:paraId="1174CAD8" w14:textId="264F5211" w:rsidR="004215A0" w:rsidRPr="00073BEC" w:rsidRDefault="002D5358" w:rsidP="00D55135">
            <w:pPr>
              <w:spacing w:after="0" w:line="240" w:lineRule="auto"/>
              <w:jc w:val="center"/>
              <w:rPr>
                <w:rFonts w:eastAsia="Arial Narrow" w:cs="Lucida Sans Unicode"/>
              </w:rPr>
            </w:pPr>
            <w:r>
              <w:rPr>
                <w:rFonts w:eastAsia="Arial Narrow" w:cs="Lucida Sans Unicode"/>
              </w:rPr>
              <w:t>4</w:t>
            </w:r>
            <w:r w:rsidR="004215A0" w:rsidRPr="00073BEC">
              <w:rPr>
                <w:rFonts w:eastAsia="Arial Narrow" w:cs="Lucida Sans Unicode"/>
              </w:rPr>
              <w:t>%</w:t>
            </w:r>
          </w:p>
        </w:tc>
      </w:tr>
      <w:tr w:rsidR="00621037" w:rsidRPr="00073BEC" w14:paraId="5FF8CB76" w14:textId="77777777" w:rsidTr="00123CC9">
        <w:trPr>
          <w:cnfStyle w:val="000000100000" w:firstRow="0" w:lastRow="0" w:firstColumn="0" w:lastColumn="0" w:oddVBand="0" w:evenVBand="0" w:oddHBand="1" w:evenHBand="0" w:firstRowFirstColumn="0" w:firstRowLastColumn="0" w:lastRowFirstColumn="0" w:lastRowLastColumn="0"/>
          <w:trHeight w:val="485"/>
        </w:trPr>
        <w:tc>
          <w:tcPr>
            <w:tcW w:w="3289" w:type="pct"/>
            <w:vAlign w:val="center"/>
          </w:tcPr>
          <w:p w14:paraId="219CAEE6" w14:textId="5D9EDCCF" w:rsidR="00621037" w:rsidRPr="00073BEC" w:rsidRDefault="002D5358" w:rsidP="00621037">
            <w:pPr>
              <w:spacing w:after="0" w:line="240" w:lineRule="auto"/>
              <w:textAlignment w:val="baseline"/>
              <w:rPr>
                <w:rFonts w:eastAsia="Times New Roman" w:cstheme="minorHAnsi"/>
              </w:rPr>
            </w:pPr>
            <w:r>
              <w:rPr>
                <w:rFonts w:eastAsia="Times New Roman" w:cstheme="minorHAnsi"/>
              </w:rPr>
              <w:t>Vegan</w:t>
            </w:r>
          </w:p>
        </w:tc>
        <w:tc>
          <w:tcPr>
            <w:tcW w:w="1711" w:type="pct"/>
            <w:vAlign w:val="center"/>
          </w:tcPr>
          <w:p w14:paraId="12EE6DD9" w14:textId="36464041" w:rsidR="00621037" w:rsidRDefault="002D5358" w:rsidP="00621037">
            <w:pPr>
              <w:spacing w:after="0" w:line="240" w:lineRule="auto"/>
              <w:jc w:val="center"/>
              <w:rPr>
                <w:rFonts w:eastAsia="Arial Narrow" w:cs="Lucida Sans Unicode"/>
              </w:rPr>
            </w:pPr>
            <w:r>
              <w:rPr>
                <w:rFonts w:eastAsia="Arial Narrow" w:cs="Lucida Sans Unicode"/>
              </w:rPr>
              <w:t>2</w:t>
            </w:r>
            <w:r w:rsidR="00621037" w:rsidRPr="00073BEC">
              <w:rPr>
                <w:rFonts w:eastAsia="Arial Narrow" w:cs="Lucida Sans Unicode"/>
              </w:rPr>
              <w:t>%</w:t>
            </w:r>
          </w:p>
        </w:tc>
      </w:tr>
      <w:tr w:rsidR="00621037" w:rsidRPr="00073BEC" w14:paraId="7BEC0337" w14:textId="77777777" w:rsidTr="00123CC9">
        <w:trPr>
          <w:trHeight w:val="485"/>
        </w:trPr>
        <w:tc>
          <w:tcPr>
            <w:tcW w:w="3289" w:type="pct"/>
            <w:vAlign w:val="center"/>
          </w:tcPr>
          <w:p w14:paraId="50E7A5B2" w14:textId="7CB0967B" w:rsidR="00621037" w:rsidRPr="00073BEC" w:rsidRDefault="002D5358" w:rsidP="00621037">
            <w:pPr>
              <w:spacing w:after="0" w:line="240" w:lineRule="auto"/>
              <w:textAlignment w:val="baseline"/>
              <w:rPr>
                <w:rFonts w:eastAsia="Times New Roman" w:cs="Lucida Sans Unicode"/>
              </w:rPr>
            </w:pPr>
            <w:r w:rsidRPr="00073BEC">
              <w:rPr>
                <w:rFonts w:eastAsia="Times New Roman" w:cstheme="minorHAnsi"/>
              </w:rPr>
              <w:t>Pescatarian</w:t>
            </w:r>
          </w:p>
        </w:tc>
        <w:tc>
          <w:tcPr>
            <w:tcW w:w="1711" w:type="pct"/>
            <w:vAlign w:val="center"/>
          </w:tcPr>
          <w:p w14:paraId="61CC7687" w14:textId="04C51F5A" w:rsidR="00621037" w:rsidRPr="00073BEC" w:rsidRDefault="00621037" w:rsidP="00621037">
            <w:pPr>
              <w:spacing w:after="0" w:line="240" w:lineRule="auto"/>
              <w:jc w:val="center"/>
              <w:rPr>
                <w:rFonts w:eastAsia="Arial Narrow" w:cs="Lucida Sans Unicode"/>
              </w:rPr>
            </w:pPr>
            <w:r w:rsidRPr="00073BEC">
              <w:rPr>
                <w:rFonts w:eastAsia="Arial Narrow" w:cs="Lucida Sans Unicode"/>
              </w:rPr>
              <w:t>1%</w:t>
            </w:r>
          </w:p>
        </w:tc>
      </w:tr>
      <w:tr w:rsidR="00621037" w:rsidRPr="00073BEC" w14:paraId="2ECBD638" w14:textId="77777777" w:rsidTr="00123CC9">
        <w:trPr>
          <w:cnfStyle w:val="000000100000" w:firstRow="0" w:lastRow="0" w:firstColumn="0" w:lastColumn="0" w:oddVBand="0" w:evenVBand="0" w:oddHBand="1" w:evenHBand="0" w:firstRowFirstColumn="0" w:firstRowLastColumn="0" w:lastRowFirstColumn="0" w:lastRowLastColumn="0"/>
          <w:trHeight w:val="485"/>
        </w:trPr>
        <w:tc>
          <w:tcPr>
            <w:tcW w:w="3289" w:type="pct"/>
            <w:vAlign w:val="center"/>
          </w:tcPr>
          <w:p w14:paraId="28443D95" w14:textId="20D6574A" w:rsidR="00621037" w:rsidRPr="00073BEC" w:rsidRDefault="002D5358" w:rsidP="00621037">
            <w:pPr>
              <w:spacing w:after="0" w:line="240" w:lineRule="auto"/>
              <w:textAlignment w:val="baseline"/>
              <w:rPr>
                <w:rFonts w:eastAsia="Times New Roman" w:cs="Lucida Sans Unicode"/>
              </w:rPr>
            </w:pPr>
            <w:r>
              <w:rPr>
                <w:rFonts w:asciiTheme="minorHAnsi" w:eastAsia="Times New Roman" w:hAnsiTheme="minorHAnsi" w:cstheme="minorHAnsi"/>
              </w:rPr>
              <w:t xml:space="preserve">Reducetarian </w:t>
            </w:r>
          </w:p>
        </w:tc>
        <w:tc>
          <w:tcPr>
            <w:tcW w:w="1711" w:type="pct"/>
            <w:vAlign w:val="center"/>
          </w:tcPr>
          <w:p w14:paraId="5CFB467B" w14:textId="1624396B" w:rsidR="00621037" w:rsidRPr="00073BEC" w:rsidRDefault="00621037" w:rsidP="00621037">
            <w:pPr>
              <w:spacing w:after="0" w:line="240" w:lineRule="auto"/>
              <w:jc w:val="center"/>
              <w:rPr>
                <w:rFonts w:eastAsia="Arial Narrow" w:cs="Lucida Sans Unicode"/>
              </w:rPr>
            </w:pPr>
            <w:r>
              <w:rPr>
                <w:rFonts w:eastAsia="Arial Narrow" w:cs="Lucida Sans Unicode"/>
              </w:rPr>
              <w:t>1</w:t>
            </w:r>
            <w:r w:rsidRPr="00073BEC">
              <w:rPr>
                <w:rFonts w:eastAsia="Arial Narrow" w:cs="Lucida Sans Unicode"/>
              </w:rPr>
              <w:t>%</w:t>
            </w:r>
          </w:p>
        </w:tc>
      </w:tr>
      <w:tr w:rsidR="00621037" w:rsidRPr="00073BEC" w14:paraId="124B01FE" w14:textId="77777777" w:rsidTr="00123CC9">
        <w:trPr>
          <w:trHeight w:val="485"/>
        </w:trPr>
        <w:tc>
          <w:tcPr>
            <w:tcW w:w="3289" w:type="pct"/>
            <w:vAlign w:val="center"/>
          </w:tcPr>
          <w:p w14:paraId="5CE5EDA5" w14:textId="7D774986" w:rsidR="00621037" w:rsidRPr="00073BEC" w:rsidRDefault="002D5358" w:rsidP="00621037">
            <w:pPr>
              <w:spacing w:after="0" w:line="240" w:lineRule="auto"/>
              <w:textAlignment w:val="baseline"/>
              <w:rPr>
                <w:rFonts w:asciiTheme="minorHAnsi" w:eastAsia="Times New Roman" w:hAnsiTheme="minorHAnsi" w:cstheme="minorHAnsi"/>
              </w:rPr>
            </w:pPr>
            <w:r>
              <w:rPr>
                <w:rFonts w:eastAsia="Times New Roman" w:cstheme="minorHAnsi"/>
              </w:rPr>
              <w:t>Dairy-free</w:t>
            </w:r>
          </w:p>
        </w:tc>
        <w:tc>
          <w:tcPr>
            <w:tcW w:w="1711" w:type="pct"/>
            <w:vAlign w:val="center"/>
          </w:tcPr>
          <w:p w14:paraId="7BDAC1D5" w14:textId="401BCB9D" w:rsidR="00621037" w:rsidRPr="00073BEC" w:rsidRDefault="00621037" w:rsidP="00621037">
            <w:pPr>
              <w:spacing w:after="0" w:line="240" w:lineRule="auto"/>
              <w:jc w:val="center"/>
              <w:rPr>
                <w:rFonts w:eastAsia="Arial Narrow" w:cs="Lucida Sans Unicode"/>
              </w:rPr>
            </w:pPr>
            <w:r>
              <w:rPr>
                <w:rFonts w:eastAsia="Arial Narrow" w:cs="Lucida Sans Unicode"/>
              </w:rPr>
              <w:t>1</w:t>
            </w:r>
            <w:r w:rsidRPr="00073BEC">
              <w:rPr>
                <w:rFonts w:eastAsia="Arial Narrow" w:cs="Lucida Sans Unicode"/>
              </w:rPr>
              <w:t>%</w:t>
            </w:r>
          </w:p>
        </w:tc>
      </w:tr>
      <w:tr w:rsidR="00621037" w:rsidRPr="00073BEC" w14:paraId="48B3A074" w14:textId="77777777" w:rsidTr="00123CC9">
        <w:trPr>
          <w:cnfStyle w:val="000000100000" w:firstRow="0" w:lastRow="0" w:firstColumn="0" w:lastColumn="0" w:oddVBand="0" w:evenVBand="0" w:oddHBand="1" w:evenHBand="0" w:firstRowFirstColumn="0" w:firstRowLastColumn="0" w:lastRowFirstColumn="0" w:lastRowLastColumn="0"/>
          <w:trHeight w:val="485"/>
        </w:trPr>
        <w:tc>
          <w:tcPr>
            <w:tcW w:w="3289" w:type="pct"/>
            <w:vAlign w:val="center"/>
          </w:tcPr>
          <w:p w14:paraId="72140395" w14:textId="38783D6E" w:rsidR="00621037" w:rsidRPr="00073BEC" w:rsidRDefault="00621037" w:rsidP="00621037">
            <w:pPr>
              <w:spacing w:after="0" w:line="240" w:lineRule="auto"/>
              <w:textAlignment w:val="baseline"/>
              <w:rPr>
                <w:rFonts w:cs="Lucida Sans Unicode"/>
                <w:lang w:val="en-US"/>
              </w:rPr>
            </w:pPr>
            <w:r w:rsidRPr="00073BEC">
              <w:rPr>
                <w:rFonts w:eastAsia="Times New Roman" w:cstheme="minorHAnsi"/>
              </w:rPr>
              <w:t>I do not describe my diet as any of these</w:t>
            </w:r>
          </w:p>
        </w:tc>
        <w:tc>
          <w:tcPr>
            <w:tcW w:w="1711" w:type="pct"/>
            <w:vAlign w:val="center"/>
          </w:tcPr>
          <w:p w14:paraId="04DA6078" w14:textId="3CCA8C76" w:rsidR="00621037" w:rsidRPr="00073BEC" w:rsidRDefault="002D5358" w:rsidP="00621037">
            <w:pPr>
              <w:spacing w:after="0" w:line="240" w:lineRule="auto"/>
              <w:jc w:val="center"/>
              <w:rPr>
                <w:rFonts w:eastAsia="Arial Narrow" w:cs="Lucida Sans Unicode"/>
              </w:rPr>
            </w:pPr>
            <w:r>
              <w:rPr>
                <w:rFonts w:eastAsia="Arial Narrow" w:cs="Lucida Sans Unicode"/>
              </w:rPr>
              <w:t>35</w:t>
            </w:r>
            <w:r w:rsidR="00621037" w:rsidRPr="00073BEC">
              <w:rPr>
                <w:rFonts w:eastAsia="Arial Narrow" w:cs="Lucida Sans Unicode"/>
              </w:rPr>
              <w:t>%</w:t>
            </w:r>
          </w:p>
        </w:tc>
      </w:tr>
      <w:tr w:rsidR="00621037" w:rsidRPr="00073BEC" w14:paraId="4A73C5FE" w14:textId="77777777" w:rsidTr="00123CC9">
        <w:trPr>
          <w:trHeight w:val="485"/>
        </w:trPr>
        <w:tc>
          <w:tcPr>
            <w:tcW w:w="3289" w:type="pct"/>
            <w:vAlign w:val="center"/>
          </w:tcPr>
          <w:p w14:paraId="2E1F5935" w14:textId="6F2441A8" w:rsidR="00621037" w:rsidRPr="00073BEC" w:rsidRDefault="00621037" w:rsidP="00621037">
            <w:pPr>
              <w:spacing w:after="0" w:line="240" w:lineRule="auto"/>
              <w:textAlignment w:val="baseline"/>
              <w:rPr>
                <w:rFonts w:cs="Lucida Sans Unicode"/>
                <w:lang w:val="en-US"/>
              </w:rPr>
            </w:pPr>
            <w:r w:rsidRPr="00073BEC">
              <w:rPr>
                <w:rFonts w:eastAsia="Times New Roman" w:cstheme="minorHAnsi"/>
              </w:rPr>
              <w:t>Other</w:t>
            </w:r>
          </w:p>
        </w:tc>
        <w:tc>
          <w:tcPr>
            <w:tcW w:w="1711" w:type="pct"/>
            <w:vAlign w:val="center"/>
          </w:tcPr>
          <w:p w14:paraId="03AE22A5" w14:textId="1F280E46" w:rsidR="00621037" w:rsidRPr="00073BEC" w:rsidRDefault="00621037" w:rsidP="00621037">
            <w:pPr>
              <w:spacing w:after="0" w:line="240" w:lineRule="auto"/>
              <w:jc w:val="center"/>
              <w:rPr>
                <w:rFonts w:eastAsia="Arial Narrow" w:cs="Lucida Sans Unicode"/>
              </w:rPr>
            </w:pPr>
            <w:r>
              <w:rPr>
                <w:rFonts w:eastAsia="Arial Narrow" w:cs="Lucida Sans Unicode"/>
              </w:rPr>
              <w:t>1</w:t>
            </w:r>
            <w:r w:rsidRPr="00073BEC">
              <w:rPr>
                <w:rFonts w:eastAsia="Arial Narrow" w:cs="Lucida Sans Unicode"/>
              </w:rPr>
              <w:t>%</w:t>
            </w:r>
          </w:p>
        </w:tc>
      </w:tr>
    </w:tbl>
    <w:p w14:paraId="28DCB422" w14:textId="77777777" w:rsidR="004215A0" w:rsidRPr="00073BEC" w:rsidRDefault="004215A0" w:rsidP="00D55135">
      <w:pPr>
        <w:tabs>
          <w:tab w:val="left" w:pos="3510"/>
        </w:tabs>
        <w:spacing w:after="0"/>
        <w:rPr>
          <w:i/>
        </w:rPr>
      </w:pPr>
    </w:p>
    <w:p w14:paraId="35F73C0B" w14:textId="77777777" w:rsidR="004215A0" w:rsidRPr="00073BEC" w:rsidRDefault="004215A0" w:rsidP="00D55135">
      <w:pPr>
        <w:tabs>
          <w:tab w:val="left" w:pos="3510"/>
        </w:tabs>
        <w:spacing w:after="0"/>
        <w:rPr>
          <w:i/>
        </w:rPr>
      </w:pPr>
    </w:p>
    <w:p w14:paraId="68C7349B" w14:textId="77777777" w:rsidR="004215A0" w:rsidRPr="00073BEC" w:rsidRDefault="004215A0" w:rsidP="00D55135">
      <w:pPr>
        <w:tabs>
          <w:tab w:val="left" w:pos="3510"/>
        </w:tabs>
        <w:spacing w:after="0"/>
        <w:rPr>
          <w:i/>
        </w:rPr>
      </w:pPr>
    </w:p>
    <w:p w14:paraId="3D3A0A81" w14:textId="77777777" w:rsidR="004215A0" w:rsidRPr="00073BEC" w:rsidRDefault="004215A0" w:rsidP="00D55135">
      <w:pPr>
        <w:tabs>
          <w:tab w:val="left" w:pos="3510"/>
        </w:tabs>
        <w:spacing w:after="0"/>
        <w:rPr>
          <w:i/>
        </w:rPr>
      </w:pPr>
    </w:p>
    <w:p w14:paraId="76B1DBCA" w14:textId="77777777" w:rsidR="004215A0" w:rsidRPr="00073BEC" w:rsidRDefault="004215A0" w:rsidP="00D55135">
      <w:pPr>
        <w:tabs>
          <w:tab w:val="left" w:pos="3510"/>
        </w:tabs>
        <w:spacing w:after="0"/>
        <w:rPr>
          <w:i/>
        </w:rPr>
      </w:pPr>
    </w:p>
    <w:p w14:paraId="2049C7ED" w14:textId="77777777" w:rsidR="004215A0" w:rsidRPr="00073BEC" w:rsidRDefault="004215A0" w:rsidP="00D55135">
      <w:pPr>
        <w:tabs>
          <w:tab w:val="left" w:pos="3510"/>
        </w:tabs>
        <w:spacing w:after="0"/>
        <w:rPr>
          <w:i/>
        </w:rPr>
      </w:pPr>
    </w:p>
    <w:p w14:paraId="4987862B" w14:textId="77777777" w:rsidR="004215A0" w:rsidRPr="00073BEC" w:rsidRDefault="004215A0" w:rsidP="00D55135">
      <w:pPr>
        <w:tabs>
          <w:tab w:val="left" w:pos="3510"/>
        </w:tabs>
        <w:spacing w:after="0"/>
        <w:rPr>
          <w:i/>
        </w:rPr>
      </w:pPr>
    </w:p>
    <w:p w14:paraId="6F330CDD" w14:textId="77777777" w:rsidR="004215A0" w:rsidRPr="00073BEC" w:rsidRDefault="004215A0" w:rsidP="00D55135">
      <w:pPr>
        <w:tabs>
          <w:tab w:val="left" w:pos="3510"/>
        </w:tabs>
        <w:spacing w:after="0"/>
        <w:rPr>
          <w:i/>
        </w:rPr>
      </w:pPr>
    </w:p>
    <w:p w14:paraId="1481740C" w14:textId="77777777" w:rsidR="004215A0" w:rsidRPr="00073BEC" w:rsidRDefault="004215A0" w:rsidP="00D55135">
      <w:pPr>
        <w:tabs>
          <w:tab w:val="left" w:pos="3510"/>
        </w:tabs>
        <w:spacing w:after="0"/>
        <w:rPr>
          <w:i/>
        </w:rPr>
      </w:pPr>
    </w:p>
    <w:p w14:paraId="454DAA47" w14:textId="77777777" w:rsidR="004215A0" w:rsidRPr="00073BEC" w:rsidRDefault="004215A0" w:rsidP="00D55135">
      <w:pPr>
        <w:tabs>
          <w:tab w:val="left" w:pos="3510"/>
        </w:tabs>
        <w:spacing w:after="0"/>
        <w:rPr>
          <w:i/>
        </w:rPr>
      </w:pPr>
    </w:p>
    <w:p w14:paraId="65D253E5" w14:textId="77777777" w:rsidR="003732EA" w:rsidRPr="00073BEC" w:rsidRDefault="003732EA" w:rsidP="00D55135">
      <w:pPr>
        <w:tabs>
          <w:tab w:val="left" w:pos="3510"/>
        </w:tabs>
        <w:spacing w:after="0"/>
        <w:rPr>
          <w:i/>
        </w:rPr>
      </w:pPr>
    </w:p>
    <w:p w14:paraId="50E9746C" w14:textId="77777777" w:rsidR="003732EA" w:rsidRPr="00073BEC" w:rsidRDefault="003732EA" w:rsidP="00D55135">
      <w:pPr>
        <w:tabs>
          <w:tab w:val="left" w:pos="3510"/>
        </w:tabs>
        <w:spacing w:after="0"/>
        <w:rPr>
          <w:i/>
        </w:rPr>
      </w:pPr>
    </w:p>
    <w:p w14:paraId="27243338" w14:textId="77777777" w:rsidR="003732EA" w:rsidRPr="00073BEC" w:rsidRDefault="003732EA" w:rsidP="00D55135">
      <w:pPr>
        <w:tabs>
          <w:tab w:val="left" w:pos="3510"/>
        </w:tabs>
        <w:spacing w:after="0"/>
        <w:rPr>
          <w:i/>
        </w:rPr>
      </w:pPr>
    </w:p>
    <w:p w14:paraId="32CDB8F8" w14:textId="77777777" w:rsidR="003732EA" w:rsidRPr="00073BEC" w:rsidRDefault="003732EA" w:rsidP="00D55135">
      <w:pPr>
        <w:tabs>
          <w:tab w:val="left" w:pos="3510"/>
        </w:tabs>
        <w:spacing w:after="0"/>
        <w:rPr>
          <w:i/>
        </w:rPr>
      </w:pPr>
    </w:p>
    <w:p w14:paraId="193DE2D4" w14:textId="77777777" w:rsidR="003732EA" w:rsidRPr="00073BEC" w:rsidRDefault="003732EA" w:rsidP="00D55135">
      <w:pPr>
        <w:tabs>
          <w:tab w:val="left" w:pos="3510"/>
        </w:tabs>
        <w:spacing w:after="0"/>
        <w:rPr>
          <w:i/>
        </w:rPr>
      </w:pPr>
    </w:p>
    <w:p w14:paraId="7633A598" w14:textId="77777777" w:rsidR="003732EA" w:rsidRPr="00073BEC" w:rsidRDefault="003732EA" w:rsidP="00D55135">
      <w:pPr>
        <w:tabs>
          <w:tab w:val="left" w:pos="3510"/>
        </w:tabs>
        <w:spacing w:after="0"/>
        <w:rPr>
          <w:i/>
        </w:rPr>
      </w:pPr>
    </w:p>
    <w:p w14:paraId="3664BC78" w14:textId="77777777" w:rsidR="003732EA" w:rsidRPr="00073BEC" w:rsidRDefault="003732EA" w:rsidP="00D55135">
      <w:pPr>
        <w:tabs>
          <w:tab w:val="left" w:pos="3510"/>
        </w:tabs>
        <w:spacing w:after="0"/>
        <w:rPr>
          <w:i/>
        </w:rPr>
      </w:pPr>
    </w:p>
    <w:p w14:paraId="519F11FF" w14:textId="77777777" w:rsidR="003732EA" w:rsidRPr="00073BEC" w:rsidRDefault="003732EA" w:rsidP="00D55135">
      <w:pPr>
        <w:tabs>
          <w:tab w:val="left" w:pos="3510"/>
        </w:tabs>
        <w:spacing w:after="0"/>
        <w:rPr>
          <w:i/>
        </w:rPr>
      </w:pPr>
    </w:p>
    <w:p w14:paraId="5E824BA3" w14:textId="77777777" w:rsidR="003732EA" w:rsidRPr="00073BEC" w:rsidRDefault="003732EA" w:rsidP="00D55135">
      <w:pPr>
        <w:tabs>
          <w:tab w:val="left" w:pos="3510"/>
        </w:tabs>
        <w:spacing w:after="0"/>
        <w:rPr>
          <w:i/>
        </w:rPr>
      </w:pPr>
    </w:p>
    <w:p w14:paraId="22ABF472" w14:textId="5AEE2ABC" w:rsidR="00D64C84" w:rsidRDefault="00D64C84" w:rsidP="00D55135">
      <w:pPr>
        <w:tabs>
          <w:tab w:val="left" w:pos="3510"/>
        </w:tabs>
        <w:spacing w:after="0"/>
        <w:rPr>
          <w:i/>
        </w:rPr>
      </w:pPr>
    </w:p>
    <w:p w14:paraId="13380F17" w14:textId="1BF9F41A" w:rsidR="005664F5" w:rsidRPr="00073BEC" w:rsidRDefault="00006C7C" w:rsidP="00D55135">
      <w:pPr>
        <w:tabs>
          <w:tab w:val="left" w:pos="3510"/>
        </w:tabs>
        <w:spacing w:after="0"/>
        <w:rPr>
          <w:i/>
        </w:rPr>
      </w:pPr>
      <w:r w:rsidRPr="00073BEC">
        <w:rPr>
          <w:i/>
        </w:rPr>
        <w:t>Base: All</w:t>
      </w:r>
      <w:r w:rsidR="000D5080" w:rsidRPr="00073BEC">
        <w:rPr>
          <w:i/>
        </w:rPr>
        <w:t xml:space="preserve"> </w:t>
      </w:r>
      <w:r w:rsidR="00567B67" w:rsidRPr="00073BEC">
        <w:rPr>
          <w:i/>
        </w:rPr>
        <w:t>respondent</w:t>
      </w:r>
      <w:r w:rsidR="000D5080" w:rsidRPr="00073BEC">
        <w:rPr>
          <w:i/>
        </w:rPr>
        <w:t>s</w:t>
      </w:r>
      <w:r w:rsidR="00A85806" w:rsidRPr="00073BEC">
        <w:rPr>
          <w:i/>
        </w:rPr>
        <w:t xml:space="preserve"> (n=</w:t>
      </w:r>
      <w:r w:rsidR="00621037">
        <w:rPr>
          <w:i/>
        </w:rPr>
        <w:t>1,0</w:t>
      </w:r>
      <w:r w:rsidR="002D5358">
        <w:rPr>
          <w:i/>
        </w:rPr>
        <w:t>19</w:t>
      </w:r>
      <w:r w:rsidR="005D364C" w:rsidRPr="00073BEC">
        <w:rPr>
          <w:i/>
        </w:rPr>
        <w:t>)</w:t>
      </w:r>
      <w:bookmarkEnd w:id="1"/>
    </w:p>
    <w:p w14:paraId="41A4F54E" w14:textId="77777777" w:rsidR="003732EA" w:rsidRPr="00073BEC" w:rsidRDefault="003732EA" w:rsidP="00D55135">
      <w:pPr>
        <w:tabs>
          <w:tab w:val="left" w:pos="3510"/>
        </w:tabs>
        <w:spacing w:after="0"/>
        <w:rPr>
          <w:i/>
        </w:rPr>
      </w:pPr>
    </w:p>
    <w:p w14:paraId="55772015" w14:textId="0272193F" w:rsidR="00443BA8" w:rsidRPr="00FD5EE3" w:rsidRDefault="000D476A" w:rsidP="00621037">
      <w:pPr>
        <w:pStyle w:val="Paragraphedeliste"/>
        <w:numPr>
          <w:ilvl w:val="0"/>
          <w:numId w:val="4"/>
        </w:numPr>
        <w:spacing w:after="0" w:line="240" w:lineRule="auto"/>
        <w:contextualSpacing w:val="0"/>
        <w:rPr>
          <w:i/>
        </w:rPr>
      </w:pPr>
      <w:r>
        <w:rPr>
          <w:rFonts w:eastAsia="Arial Narrow" w:cstheme="minorHAnsi"/>
        </w:rPr>
        <w:t xml:space="preserve">Half of French adults would describe themselves as a </w:t>
      </w:r>
      <w:r w:rsidRPr="00123CC9">
        <w:rPr>
          <w:rFonts w:eastAsia="Arial Narrow" w:cstheme="minorHAnsi"/>
          <w:b/>
        </w:rPr>
        <w:t>meat eater / omnivore</w:t>
      </w:r>
      <w:r>
        <w:rPr>
          <w:rFonts w:eastAsia="Arial Narrow" w:cstheme="minorHAnsi"/>
        </w:rPr>
        <w:t xml:space="preserve"> (48%), while a further third would not describe themselves as adhering to any of the diets tested (35%) suggesting there may be a lack of understanding around what these terms mean</w:t>
      </w:r>
      <w:r w:rsidR="00621037">
        <w:rPr>
          <w:rFonts w:eastAsia="Arial Narrow" w:cstheme="minorHAnsi"/>
        </w:rPr>
        <w:t>.</w:t>
      </w:r>
    </w:p>
    <w:p w14:paraId="6E3F35EA" w14:textId="77777777" w:rsidR="00FD5EE3" w:rsidRPr="000D476A" w:rsidRDefault="00FD5EE3" w:rsidP="00FD5EE3">
      <w:pPr>
        <w:pStyle w:val="Paragraphedeliste"/>
        <w:spacing w:after="0" w:line="240" w:lineRule="auto"/>
        <w:contextualSpacing w:val="0"/>
        <w:rPr>
          <w:i/>
        </w:rPr>
      </w:pPr>
    </w:p>
    <w:p w14:paraId="1EC6507A" w14:textId="06FB20D5" w:rsidR="00FD5EE3" w:rsidRPr="005A74E9" w:rsidRDefault="000D476A" w:rsidP="00123CC9">
      <w:pPr>
        <w:pStyle w:val="Paragraphedeliste"/>
        <w:numPr>
          <w:ilvl w:val="0"/>
          <w:numId w:val="23"/>
        </w:numPr>
        <w:spacing w:after="240" w:line="240" w:lineRule="auto"/>
        <w:ind w:left="1349" w:hanging="357"/>
        <w:contextualSpacing w:val="0"/>
      </w:pPr>
      <w:r w:rsidRPr="005A74E9">
        <w:t xml:space="preserve">Those aged 55+ are </w:t>
      </w:r>
      <w:r w:rsidRPr="005A74E9">
        <w:rPr>
          <w:u w:val="single"/>
        </w:rPr>
        <w:t>more</w:t>
      </w:r>
      <w:r w:rsidRPr="005A74E9">
        <w:t xml:space="preserve"> likely than their younger counterparts to describe themselves as a meat eater / omnivore (53% 55+ vs. 44% 35-54 and 45% 18-34), while </w:t>
      </w:r>
      <w:r w:rsidR="00FD5EE3" w:rsidRPr="005A74E9">
        <w:t>younger</w:t>
      </w:r>
      <w:r w:rsidRPr="005A74E9">
        <w:t xml:space="preserve"> French adults are </w:t>
      </w:r>
      <w:r w:rsidR="00FD5EE3" w:rsidRPr="005A74E9">
        <w:rPr>
          <w:u w:val="single"/>
        </w:rPr>
        <w:t>more</w:t>
      </w:r>
      <w:r w:rsidR="00FD5EE3" w:rsidRPr="005A74E9">
        <w:t xml:space="preserve"> likely to use a term relating to</w:t>
      </w:r>
      <w:r w:rsidR="004638A0" w:rsidRPr="005A74E9">
        <w:t xml:space="preserve"> a</w:t>
      </w:r>
      <w:r w:rsidR="00FD5EE3" w:rsidRPr="005A74E9">
        <w:t xml:space="preserve"> reduced intake of animal products to describe their diet (24% 18-34 vs.</w:t>
      </w:r>
      <w:r w:rsidR="00D64C84" w:rsidRPr="005A74E9">
        <w:t xml:space="preserve"> 16% 35-54 vs.</w:t>
      </w:r>
      <w:r w:rsidR="00FD5EE3" w:rsidRPr="005A74E9">
        <w:t xml:space="preserve"> 10% 55+)</w:t>
      </w:r>
      <w:r w:rsidR="00D64C84" w:rsidRPr="005A74E9">
        <w:t>.</w:t>
      </w:r>
    </w:p>
    <w:p w14:paraId="5308B08C" w14:textId="322E4DBA" w:rsidR="00FD5EE3" w:rsidRPr="005A74E9" w:rsidRDefault="00FD5EE3" w:rsidP="00123CC9">
      <w:pPr>
        <w:pStyle w:val="Paragraphedeliste"/>
        <w:numPr>
          <w:ilvl w:val="0"/>
          <w:numId w:val="23"/>
        </w:numPr>
        <w:spacing w:after="240" w:line="240" w:lineRule="auto"/>
        <w:ind w:left="1349" w:hanging="357"/>
        <w:contextualSpacing w:val="0"/>
      </w:pPr>
      <w:r w:rsidRPr="005A74E9">
        <w:t xml:space="preserve">French adults educated to beyond school level are </w:t>
      </w:r>
      <w:r w:rsidRPr="005A74E9">
        <w:rPr>
          <w:u w:val="single"/>
        </w:rPr>
        <w:t>more</w:t>
      </w:r>
      <w:r w:rsidRPr="005A74E9">
        <w:t xml:space="preserve"> likely than those with a lower level of education to describe their diet as having a reduced intake of animal products (19% vs. 11% respectively), although this appears to be driven by a higher proportion of those whose education is school level or below to say they would</w:t>
      </w:r>
      <w:r w:rsidR="00876907" w:rsidRPr="005A74E9">
        <w:t xml:space="preserve"> no</w:t>
      </w:r>
      <w:r w:rsidRPr="005A74E9">
        <w:t>t use any of the terms tested to describe their diet (39% vs. 29% among those educated beyond school level)</w:t>
      </w:r>
      <w:r w:rsidR="00123CC9" w:rsidRPr="005A74E9">
        <w:t>.</w:t>
      </w:r>
    </w:p>
    <w:p w14:paraId="3015680E" w14:textId="5EB7D361" w:rsidR="00D64C84" w:rsidRDefault="00D64C84" w:rsidP="00123CC9">
      <w:pPr>
        <w:pStyle w:val="Paragraphedeliste"/>
        <w:numPr>
          <w:ilvl w:val="0"/>
          <w:numId w:val="23"/>
        </w:numPr>
        <w:spacing w:after="240" w:line="240" w:lineRule="auto"/>
        <w:ind w:left="1349" w:hanging="357"/>
        <w:contextualSpacing w:val="0"/>
      </w:pPr>
      <w:r w:rsidRPr="005A74E9">
        <w:t xml:space="preserve">Those educated beyond school level are </w:t>
      </w:r>
      <w:r w:rsidRPr="005A74E9">
        <w:rPr>
          <w:u w:val="single"/>
        </w:rPr>
        <w:t>more</w:t>
      </w:r>
      <w:r w:rsidRPr="005A74E9">
        <w:t xml:space="preserve"> likely than those educated up to school level </w:t>
      </w:r>
      <w:r w:rsidR="00957538" w:rsidRPr="005A74E9">
        <w:t xml:space="preserve">to say they have a diet with a reduced intake of </w:t>
      </w:r>
      <w:r w:rsidR="00876907" w:rsidRPr="005A74E9">
        <w:t xml:space="preserve">animal products </w:t>
      </w:r>
      <w:r w:rsidR="00957538" w:rsidRPr="005A74E9">
        <w:t>(19</w:t>
      </w:r>
      <w:r w:rsidR="00957538">
        <w:t xml:space="preserve">% vs. 13% respectively), and they are </w:t>
      </w:r>
      <w:r w:rsidR="00957538">
        <w:rPr>
          <w:u w:val="single"/>
        </w:rPr>
        <w:t>less</w:t>
      </w:r>
      <w:r w:rsidR="00957538">
        <w:t xml:space="preserve"> likely to </w:t>
      </w:r>
      <w:r w:rsidR="00957538">
        <w:rPr>
          <w:u w:val="single"/>
        </w:rPr>
        <w:t>not</w:t>
      </w:r>
      <w:r w:rsidR="00957538">
        <w:t xml:space="preserve"> describe their diet using any of the terms tested (29% vs. 39% respectively). </w:t>
      </w:r>
    </w:p>
    <w:p w14:paraId="7018F3B1" w14:textId="64435251" w:rsidR="00957538" w:rsidRPr="00123CC9" w:rsidRDefault="00FD5EE3" w:rsidP="00123CC9">
      <w:pPr>
        <w:pStyle w:val="Paragraphedeliste"/>
        <w:numPr>
          <w:ilvl w:val="0"/>
          <w:numId w:val="23"/>
        </w:numPr>
        <w:spacing w:after="240" w:line="240" w:lineRule="auto"/>
        <w:ind w:left="1349" w:hanging="357"/>
        <w:contextualSpacing w:val="0"/>
      </w:pPr>
      <w:r>
        <w:t>Those who say they have at least a fair amount of knowledge about</w:t>
      </w:r>
      <w:r w:rsidR="00B5658A">
        <w:t xml:space="preserve"> broiler</w:t>
      </w:r>
      <w:r>
        <w:t xml:space="preserve"> chicken welfare are </w:t>
      </w:r>
      <w:r w:rsidRPr="004638A0">
        <w:rPr>
          <w:u w:val="single"/>
        </w:rPr>
        <w:t>more</w:t>
      </w:r>
      <w:r>
        <w:t xml:space="preserve"> likely those who know only a little or nothing at all to </w:t>
      </w:r>
      <w:r w:rsidR="00D64C84">
        <w:t xml:space="preserve">say they </w:t>
      </w:r>
      <w:r>
        <w:t xml:space="preserve">have a </w:t>
      </w:r>
      <w:r w:rsidR="00D64C84">
        <w:t xml:space="preserve">diet with a </w:t>
      </w:r>
      <w:r>
        <w:t xml:space="preserve">reduced intake of animal products (22% vs. 11% respectively). </w:t>
      </w:r>
    </w:p>
    <w:p w14:paraId="5BD5D8B4" w14:textId="2AC8B01C" w:rsidR="00A950CD" w:rsidRPr="00073BEC" w:rsidRDefault="00A950CD" w:rsidP="00D55135">
      <w:pPr>
        <w:spacing w:after="0" w:line="259" w:lineRule="auto"/>
        <w:rPr>
          <w:rFonts w:eastAsia="Times New Roman" w:cstheme="minorHAnsi"/>
          <w:b/>
        </w:rPr>
      </w:pPr>
      <w:r w:rsidRPr="00073BEC">
        <w:rPr>
          <w:rFonts w:eastAsia="Arial Narrow" w:cstheme="minorHAnsi"/>
          <w:b/>
        </w:rPr>
        <w:lastRenderedPageBreak/>
        <w:t>Q</w:t>
      </w:r>
      <w:r w:rsidR="00334A56" w:rsidRPr="00073BEC">
        <w:rPr>
          <w:rFonts w:eastAsia="Arial Narrow" w:cstheme="minorHAnsi"/>
          <w:b/>
        </w:rPr>
        <w:t>2</w:t>
      </w:r>
      <w:r w:rsidRPr="00073BEC">
        <w:rPr>
          <w:rFonts w:eastAsia="Arial Narrow" w:cstheme="minorHAnsi"/>
          <w:b/>
        </w:rPr>
        <w:t xml:space="preserve">. </w:t>
      </w:r>
      <w:r w:rsidR="005E083B" w:rsidRPr="00073BEC">
        <w:rPr>
          <w:rFonts w:eastAsia="Times New Roman" w:cstheme="minorHAnsi"/>
          <w:b/>
        </w:rPr>
        <w:t>H</w:t>
      </w:r>
      <w:r w:rsidR="005F64DA" w:rsidRPr="00073BEC">
        <w:rPr>
          <w:rFonts w:eastAsia="Times New Roman" w:cstheme="minorHAnsi"/>
          <w:b/>
        </w:rPr>
        <w:t xml:space="preserve">ow often, if at all, do you eat </w:t>
      </w:r>
      <w:r w:rsidR="005E083B" w:rsidRPr="00073BEC">
        <w:rPr>
          <w:rFonts w:eastAsia="Times New Roman" w:cstheme="minorHAnsi"/>
          <w:b/>
        </w:rPr>
        <w:t>chicken</w:t>
      </w:r>
      <w:r w:rsidR="005F64DA" w:rsidRPr="00073BEC">
        <w:rPr>
          <w:rFonts w:eastAsia="Times New Roman" w:cstheme="minorHAnsi"/>
          <w:b/>
        </w:rPr>
        <w:t>?</w:t>
      </w:r>
    </w:p>
    <w:p w14:paraId="70639609" w14:textId="77777777" w:rsidR="003732EA" w:rsidRPr="00073BEC" w:rsidRDefault="003732EA" w:rsidP="00D55135">
      <w:pPr>
        <w:spacing w:after="0" w:line="259" w:lineRule="auto"/>
        <w:rPr>
          <w:rFonts w:eastAsia="Times New Roman" w:cstheme="minorHAnsi"/>
          <w:b/>
        </w:rPr>
      </w:pPr>
    </w:p>
    <w:tbl>
      <w:tblPr>
        <w:tblStyle w:val="MediumShading2-Accent11"/>
        <w:tblpPr w:leftFromText="180" w:rightFromText="180" w:vertAnchor="text" w:horzAnchor="margin" w:tblpXSpec="center" w:tblpY="-32"/>
        <w:tblW w:w="3317" w:type="pct"/>
        <w:tblBorders>
          <w:top w:val="none" w:sz="0" w:space="0" w:color="auto"/>
        </w:tblBorders>
        <w:tblLook w:val="0420" w:firstRow="1" w:lastRow="0" w:firstColumn="0" w:lastColumn="0" w:noHBand="0" w:noVBand="1"/>
      </w:tblPr>
      <w:tblGrid>
        <w:gridCol w:w="4547"/>
        <w:gridCol w:w="2366"/>
      </w:tblGrid>
      <w:tr w:rsidR="005E083B" w:rsidRPr="00073BEC" w14:paraId="0A593517" w14:textId="77777777" w:rsidTr="007304D0">
        <w:trPr>
          <w:cnfStyle w:val="100000000000" w:firstRow="1" w:lastRow="0" w:firstColumn="0" w:lastColumn="0" w:oddVBand="0" w:evenVBand="0" w:oddHBand="0" w:evenHBand="0" w:firstRowFirstColumn="0" w:firstRowLastColumn="0" w:lastRowFirstColumn="0" w:lastRowLastColumn="0"/>
          <w:cantSplit/>
          <w:trHeight w:val="421"/>
        </w:trPr>
        <w:tc>
          <w:tcPr>
            <w:tcW w:w="3289" w:type="pct"/>
            <w:shd w:val="clear" w:color="auto" w:fill="383B71"/>
            <w:textDirection w:val="btLr"/>
            <w:vAlign w:val="center"/>
            <w:hideMark/>
          </w:tcPr>
          <w:p w14:paraId="3A32C866" w14:textId="77777777" w:rsidR="005E083B" w:rsidRPr="00073BEC" w:rsidRDefault="005E083B" w:rsidP="00D55135">
            <w:pPr>
              <w:spacing w:after="0" w:line="240" w:lineRule="auto"/>
              <w:ind w:left="113" w:right="113"/>
              <w:rPr>
                <w:color w:val="auto"/>
              </w:rPr>
            </w:pPr>
          </w:p>
        </w:tc>
        <w:tc>
          <w:tcPr>
            <w:tcW w:w="1711" w:type="pct"/>
            <w:shd w:val="clear" w:color="auto" w:fill="383B71"/>
            <w:vAlign w:val="center"/>
          </w:tcPr>
          <w:p w14:paraId="493ED409" w14:textId="342CA5BC" w:rsidR="005E083B" w:rsidRPr="00073BEC" w:rsidRDefault="005E083B" w:rsidP="00D55135">
            <w:pPr>
              <w:spacing w:after="0" w:line="240" w:lineRule="auto"/>
              <w:jc w:val="center"/>
              <w:rPr>
                <w:rFonts w:eastAsia="Arial Narrow" w:cs="Lucida Sans Unicode"/>
                <w:color w:val="FFFFFF"/>
              </w:rPr>
            </w:pPr>
            <w:r w:rsidRPr="00073BEC">
              <w:rPr>
                <w:rFonts w:eastAsia="Arial Narrow" w:cs="Lucida Sans Unicode"/>
                <w:color w:val="FFFFFF"/>
              </w:rPr>
              <w:t>%</w:t>
            </w:r>
          </w:p>
        </w:tc>
      </w:tr>
      <w:tr w:rsidR="005E083B" w:rsidRPr="00073BEC" w14:paraId="2000B9AD" w14:textId="77777777" w:rsidTr="007304D0">
        <w:trPr>
          <w:cnfStyle w:val="000000100000" w:firstRow="0" w:lastRow="0" w:firstColumn="0" w:lastColumn="0" w:oddVBand="0" w:evenVBand="0" w:oddHBand="1" w:evenHBand="0" w:firstRowFirstColumn="0" w:firstRowLastColumn="0" w:lastRowFirstColumn="0" w:lastRowLastColumn="0"/>
          <w:trHeight w:val="495"/>
        </w:trPr>
        <w:tc>
          <w:tcPr>
            <w:tcW w:w="3289" w:type="pct"/>
            <w:vAlign w:val="center"/>
          </w:tcPr>
          <w:p w14:paraId="1B566257" w14:textId="22DE160D" w:rsidR="005E083B" w:rsidRPr="00073BEC" w:rsidRDefault="00F95AE2" w:rsidP="00D55135">
            <w:pPr>
              <w:spacing w:after="0" w:line="240" w:lineRule="auto"/>
              <w:textAlignment w:val="baseline"/>
              <w:rPr>
                <w:rFonts w:cs="Lucida Sans Unicode"/>
                <w:b/>
                <w:lang w:val="en-US"/>
              </w:rPr>
            </w:pPr>
            <w:r w:rsidRPr="00073BEC">
              <w:rPr>
                <w:rFonts w:cs="Lucida Sans Unicode"/>
                <w:b/>
              </w:rPr>
              <w:t>NET: Those</w:t>
            </w:r>
            <w:r w:rsidR="00E018CA" w:rsidRPr="00073BEC">
              <w:rPr>
                <w:rFonts w:cs="Lucida Sans Unicode"/>
                <w:b/>
              </w:rPr>
              <w:t xml:space="preserve"> who eat chicken</w:t>
            </w:r>
          </w:p>
        </w:tc>
        <w:tc>
          <w:tcPr>
            <w:tcW w:w="1711" w:type="pct"/>
            <w:vAlign w:val="center"/>
          </w:tcPr>
          <w:p w14:paraId="5C0752CF" w14:textId="0B2CB227" w:rsidR="005E083B" w:rsidRPr="00073BEC" w:rsidRDefault="005E083B" w:rsidP="00D55135">
            <w:pPr>
              <w:spacing w:after="0" w:line="240" w:lineRule="auto"/>
              <w:jc w:val="center"/>
              <w:rPr>
                <w:rFonts w:eastAsia="Arial Narrow" w:cs="Lucida Sans Unicode"/>
              </w:rPr>
            </w:pPr>
            <w:r w:rsidRPr="00073BEC">
              <w:rPr>
                <w:rFonts w:eastAsia="Arial Narrow" w:cs="Lucida Sans Unicode"/>
                <w:b/>
              </w:rPr>
              <w:t>9</w:t>
            </w:r>
            <w:r w:rsidR="00FD5EE3">
              <w:rPr>
                <w:rFonts w:eastAsia="Arial Narrow" w:cs="Lucida Sans Unicode"/>
                <w:b/>
              </w:rPr>
              <w:t>5</w:t>
            </w:r>
            <w:r w:rsidRPr="00073BEC">
              <w:rPr>
                <w:rFonts w:eastAsia="Arial Narrow" w:cs="Lucida Sans Unicode"/>
                <w:b/>
              </w:rPr>
              <w:t>%</w:t>
            </w:r>
          </w:p>
        </w:tc>
      </w:tr>
      <w:tr w:rsidR="005E083B" w:rsidRPr="00073BEC" w14:paraId="21ABE5D0" w14:textId="77777777" w:rsidTr="007304D0">
        <w:trPr>
          <w:trHeight w:val="495"/>
        </w:trPr>
        <w:tc>
          <w:tcPr>
            <w:tcW w:w="3289" w:type="pct"/>
            <w:vAlign w:val="center"/>
          </w:tcPr>
          <w:p w14:paraId="56DFD998" w14:textId="7C423496" w:rsidR="005E083B" w:rsidRPr="00073BEC" w:rsidRDefault="005E083B" w:rsidP="00F41F40">
            <w:pPr>
              <w:spacing w:after="0" w:line="240" w:lineRule="auto"/>
              <w:textAlignment w:val="baseline"/>
              <w:rPr>
                <w:rFonts w:cs="Lucida Sans Unicode"/>
                <w:b/>
                <w:lang w:val="en-US"/>
              </w:rPr>
            </w:pPr>
            <w:r w:rsidRPr="00073BEC">
              <w:rPr>
                <w:rFonts w:cs="Lucida Sans Unicode"/>
                <w:b/>
              </w:rPr>
              <w:t xml:space="preserve">NET: </w:t>
            </w:r>
            <w:r w:rsidR="00F41F40">
              <w:rPr>
                <w:rFonts w:cs="Lucida Sans Unicode"/>
                <w:b/>
              </w:rPr>
              <w:t>O</w:t>
            </w:r>
            <w:r w:rsidRPr="00073BEC">
              <w:rPr>
                <w:rFonts w:cs="Lucida Sans Unicode"/>
                <w:b/>
              </w:rPr>
              <w:t>nce a month</w:t>
            </w:r>
            <w:r w:rsidR="00F41F40">
              <w:rPr>
                <w:rFonts w:cs="Lucida Sans Unicode"/>
                <w:b/>
              </w:rPr>
              <w:t xml:space="preserve"> or more</w:t>
            </w:r>
          </w:p>
        </w:tc>
        <w:tc>
          <w:tcPr>
            <w:tcW w:w="1711" w:type="pct"/>
            <w:vAlign w:val="center"/>
          </w:tcPr>
          <w:p w14:paraId="64AB7B73" w14:textId="4810C991" w:rsidR="005E083B" w:rsidRPr="00073BEC" w:rsidRDefault="005E083B" w:rsidP="00D55135">
            <w:pPr>
              <w:spacing w:after="0" w:line="240" w:lineRule="auto"/>
              <w:jc w:val="center"/>
              <w:rPr>
                <w:rFonts w:eastAsia="Arial Narrow" w:cs="Lucida Sans Unicode"/>
              </w:rPr>
            </w:pPr>
            <w:r w:rsidRPr="00073BEC">
              <w:rPr>
                <w:rFonts w:eastAsia="Arial Narrow" w:cs="Lucida Sans Unicode"/>
                <w:b/>
              </w:rPr>
              <w:t>9</w:t>
            </w:r>
            <w:r w:rsidR="00FD5EE3">
              <w:rPr>
                <w:rFonts w:eastAsia="Arial Narrow" w:cs="Lucida Sans Unicode"/>
                <w:b/>
              </w:rPr>
              <w:t>1</w:t>
            </w:r>
            <w:r w:rsidRPr="00073BEC">
              <w:rPr>
                <w:rFonts w:eastAsia="Arial Narrow" w:cs="Lucida Sans Unicode"/>
                <w:b/>
              </w:rPr>
              <w:t>%</w:t>
            </w:r>
          </w:p>
        </w:tc>
      </w:tr>
      <w:tr w:rsidR="005E083B" w:rsidRPr="00073BEC" w14:paraId="5B6C4C83" w14:textId="77777777" w:rsidTr="007304D0">
        <w:trPr>
          <w:cnfStyle w:val="000000100000" w:firstRow="0" w:lastRow="0" w:firstColumn="0" w:lastColumn="0" w:oddVBand="0" w:evenVBand="0" w:oddHBand="1" w:evenHBand="0" w:firstRowFirstColumn="0" w:firstRowLastColumn="0" w:lastRowFirstColumn="0" w:lastRowLastColumn="0"/>
          <w:trHeight w:val="495"/>
        </w:trPr>
        <w:tc>
          <w:tcPr>
            <w:tcW w:w="3289" w:type="pct"/>
            <w:vAlign w:val="center"/>
          </w:tcPr>
          <w:p w14:paraId="5A9C19C7" w14:textId="109957F8" w:rsidR="005E083B" w:rsidRPr="00073BEC" w:rsidRDefault="005E083B" w:rsidP="00F41F40">
            <w:pPr>
              <w:spacing w:after="0" w:line="240" w:lineRule="auto"/>
              <w:textAlignment w:val="baseline"/>
              <w:rPr>
                <w:rFonts w:eastAsia="Times New Roman" w:cs="Lucida Sans Unicode"/>
              </w:rPr>
            </w:pPr>
            <w:r w:rsidRPr="00073BEC">
              <w:rPr>
                <w:rFonts w:cs="Lucida Sans Unicode"/>
                <w:b/>
              </w:rPr>
              <w:t xml:space="preserve">NET: </w:t>
            </w:r>
            <w:r w:rsidR="00F41F40">
              <w:rPr>
                <w:rFonts w:cs="Lucida Sans Unicode"/>
                <w:b/>
              </w:rPr>
              <w:t>O</w:t>
            </w:r>
            <w:r w:rsidRPr="00073BEC">
              <w:rPr>
                <w:rFonts w:cs="Lucida Sans Unicode"/>
                <w:b/>
              </w:rPr>
              <w:t>nce a week</w:t>
            </w:r>
            <w:r w:rsidR="00F41F40">
              <w:rPr>
                <w:rFonts w:cs="Lucida Sans Unicode"/>
                <w:b/>
              </w:rPr>
              <w:t xml:space="preserve"> or more</w:t>
            </w:r>
          </w:p>
        </w:tc>
        <w:tc>
          <w:tcPr>
            <w:tcW w:w="1711" w:type="pct"/>
            <w:vAlign w:val="center"/>
          </w:tcPr>
          <w:p w14:paraId="3195D07E" w14:textId="61789E67" w:rsidR="005E083B" w:rsidRPr="00073BEC" w:rsidRDefault="00FD5EE3" w:rsidP="00D55135">
            <w:pPr>
              <w:spacing w:after="0" w:line="240" w:lineRule="auto"/>
              <w:jc w:val="center"/>
              <w:rPr>
                <w:rFonts w:eastAsia="Arial Narrow" w:cs="Lucida Sans Unicode"/>
              </w:rPr>
            </w:pPr>
            <w:r>
              <w:rPr>
                <w:rFonts w:eastAsia="Arial Narrow" w:cs="Lucida Sans Unicode"/>
                <w:b/>
              </w:rPr>
              <w:t>58</w:t>
            </w:r>
            <w:r w:rsidR="005E083B" w:rsidRPr="00073BEC">
              <w:rPr>
                <w:rFonts w:eastAsia="Arial Narrow" w:cs="Lucida Sans Unicode"/>
                <w:b/>
              </w:rPr>
              <w:t>%</w:t>
            </w:r>
          </w:p>
        </w:tc>
      </w:tr>
      <w:tr w:rsidR="005E083B" w:rsidRPr="00073BEC" w14:paraId="1058201A" w14:textId="77777777" w:rsidTr="007304D0">
        <w:trPr>
          <w:trHeight w:val="495"/>
        </w:trPr>
        <w:tc>
          <w:tcPr>
            <w:tcW w:w="3289" w:type="pct"/>
            <w:vAlign w:val="center"/>
          </w:tcPr>
          <w:p w14:paraId="64C01627" w14:textId="35D51504" w:rsidR="005E083B" w:rsidRPr="00073BEC" w:rsidRDefault="005E083B" w:rsidP="00D55135">
            <w:pPr>
              <w:spacing w:after="0" w:line="240" w:lineRule="auto"/>
              <w:textAlignment w:val="baseline"/>
              <w:rPr>
                <w:rFonts w:eastAsia="Times New Roman" w:cs="Lucida Sans Unicode"/>
              </w:rPr>
            </w:pPr>
            <w:r w:rsidRPr="00073BEC">
              <w:rPr>
                <w:rFonts w:cs="Lucida Sans Unicode"/>
              </w:rPr>
              <w:t>Every day or almost every day</w:t>
            </w:r>
          </w:p>
        </w:tc>
        <w:tc>
          <w:tcPr>
            <w:tcW w:w="1711" w:type="pct"/>
            <w:vAlign w:val="center"/>
          </w:tcPr>
          <w:p w14:paraId="381ECAD5" w14:textId="10BEFC7C" w:rsidR="005E083B" w:rsidRPr="00073BEC" w:rsidRDefault="00FD5EE3" w:rsidP="00D55135">
            <w:pPr>
              <w:spacing w:after="0" w:line="240" w:lineRule="auto"/>
              <w:jc w:val="center"/>
              <w:rPr>
                <w:rFonts w:eastAsia="Arial Narrow" w:cs="Lucida Sans Unicode"/>
              </w:rPr>
            </w:pPr>
            <w:r>
              <w:rPr>
                <w:rFonts w:eastAsia="Arial Narrow" w:cs="Lucida Sans Unicode"/>
              </w:rPr>
              <w:t>6</w:t>
            </w:r>
            <w:r w:rsidR="005E083B" w:rsidRPr="00073BEC">
              <w:rPr>
                <w:rFonts w:eastAsia="Arial Narrow" w:cs="Lucida Sans Unicode"/>
              </w:rPr>
              <w:t>%</w:t>
            </w:r>
          </w:p>
        </w:tc>
      </w:tr>
      <w:tr w:rsidR="005E083B" w:rsidRPr="00073BEC" w14:paraId="405FFC6E" w14:textId="77777777" w:rsidTr="007304D0">
        <w:trPr>
          <w:cnfStyle w:val="000000100000" w:firstRow="0" w:lastRow="0" w:firstColumn="0" w:lastColumn="0" w:oddVBand="0" w:evenVBand="0" w:oddHBand="1" w:evenHBand="0" w:firstRowFirstColumn="0" w:firstRowLastColumn="0" w:lastRowFirstColumn="0" w:lastRowLastColumn="0"/>
          <w:trHeight w:val="495"/>
        </w:trPr>
        <w:tc>
          <w:tcPr>
            <w:tcW w:w="3289" w:type="pct"/>
            <w:vAlign w:val="center"/>
          </w:tcPr>
          <w:p w14:paraId="1FD44D4E" w14:textId="71C535BE" w:rsidR="005E083B" w:rsidRPr="00073BEC" w:rsidRDefault="005E083B" w:rsidP="00D55135">
            <w:pPr>
              <w:spacing w:after="0" w:line="240" w:lineRule="auto"/>
              <w:textAlignment w:val="baseline"/>
              <w:rPr>
                <w:rFonts w:eastAsia="Times New Roman" w:cs="Lucida Sans Unicode"/>
              </w:rPr>
            </w:pPr>
            <w:r w:rsidRPr="00073BEC">
              <w:rPr>
                <w:rFonts w:cs="Lucida Sans Unicode"/>
              </w:rPr>
              <w:t>At least once a week</w:t>
            </w:r>
          </w:p>
        </w:tc>
        <w:tc>
          <w:tcPr>
            <w:tcW w:w="1711" w:type="pct"/>
            <w:vAlign w:val="center"/>
          </w:tcPr>
          <w:p w14:paraId="2EA6643B" w14:textId="3A91674D" w:rsidR="005E083B" w:rsidRPr="00073BEC" w:rsidRDefault="005E083B" w:rsidP="00D55135">
            <w:pPr>
              <w:spacing w:after="0" w:line="240" w:lineRule="auto"/>
              <w:jc w:val="center"/>
              <w:rPr>
                <w:rFonts w:eastAsia="Arial Narrow" w:cs="Lucida Sans Unicode"/>
              </w:rPr>
            </w:pPr>
            <w:r w:rsidRPr="00073BEC">
              <w:rPr>
                <w:rFonts w:eastAsia="Arial Narrow" w:cs="Lucida Sans Unicode"/>
              </w:rPr>
              <w:t>5</w:t>
            </w:r>
            <w:r w:rsidR="00621037">
              <w:rPr>
                <w:rFonts w:eastAsia="Arial Narrow" w:cs="Lucida Sans Unicode"/>
              </w:rPr>
              <w:t>2</w:t>
            </w:r>
            <w:r w:rsidRPr="00073BEC">
              <w:rPr>
                <w:rFonts w:eastAsia="Arial Narrow" w:cs="Lucida Sans Unicode"/>
              </w:rPr>
              <w:t>%</w:t>
            </w:r>
          </w:p>
        </w:tc>
      </w:tr>
      <w:tr w:rsidR="005E083B" w:rsidRPr="00073BEC" w14:paraId="37B10E0B" w14:textId="77777777" w:rsidTr="007304D0">
        <w:trPr>
          <w:trHeight w:val="495"/>
        </w:trPr>
        <w:tc>
          <w:tcPr>
            <w:tcW w:w="3289" w:type="pct"/>
            <w:vAlign w:val="center"/>
          </w:tcPr>
          <w:p w14:paraId="3D63EF5D" w14:textId="68CB23FA" w:rsidR="005E083B" w:rsidRPr="00073BEC" w:rsidRDefault="005E083B" w:rsidP="00D55135">
            <w:pPr>
              <w:spacing w:after="0" w:line="240" w:lineRule="auto"/>
              <w:textAlignment w:val="baseline"/>
              <w:rPr>
                <w:rFonts w:asciiTheme="minorHAnsi" w:eastAsia="Times New Roman" w:hAnsiTheme="minorHAnsi" w:cstheme="minorHAnsi"/>
              </w:rPr>
            </w:pPr>
            <w:r w:rsidRPr="00073BEC">
              <w:rPr>
                <w:rFonts w:cs="Lucida Sans Unicode"/>
                <w:iCs/>
                <w:szCs w:val="24"/>
              </w:rPr>
              <w:t>2-4 times a month</w:t>
            </w:r>
          </w:p>
        </w:tc>
        <w:tc>
          <w:tcPr>
            <w:tcW w:w="1711" w:type="pct"/>
            <w:vAlign w:val="center"/>
          </w:tcPr>
          <w:p w14:paraId="3DE28FBD" w14:textId="1AF17DF6" w:rsidR="005E083B" w:rsidRPr="00073BEC" w:rsidRDefault="00621037" w:rsidP="00D55135">
            <w:pPr>
              <w:spacing w:after="0" w:line="240" w:lineRule="auto"/>
              <w:jc w:val="center"/>
              <w:rPr>
                <w:rFonts w:eastAsia="Arial Narrow" w:cs="Lucida Sans Unicode"/>
              </w:rPr>
            </w:pPr>
            <w:r>
              <w:rPr>
                <w:rFonts w:eastAsia="Arial Narrow" w:cs="Lucida Sans Unicode"/>
              </w:rPr>
              <w:t>2</w:t>
            </w:r>
            <w:r w:rsidR="00FD5EE3">
              <w:rPr>
                <w:rFonts w:eastAsia="Arial Narrow" w:cs="Lucida Sans Unicode"/>
              </w:rPr>
              <w:t>4</w:t>
            </w:r>
            <w:r w:rsidR="005E083B" w:rsidRPr="00073BEC">
              <w:rPr>
                <w:rFonts w:eastAsia="Arial Narrow" w:cs="Lucida Sans Unicode"/>
              </w:rPr>
              <w:t>%</w:t>
            </w:r>
          </w:p>
        </w:tc>
      </w:tr>
      <w:tr w:rsidR="005E083B" w:rsidRPr="00073BEC" w14:paraId="4349D9DB" w14:textId="77777777" w:rsidTr="007304D0">
        <w:trPr>
          <w:cnfStyle w:val="000000100000" w:firstRow="0" w:lastRow="0" w:firstColumn="0" w:lastColumn="0" w:oddVBand="0" w:evenVBand="0" w:oddHBand="1" w:evenHBand="0" w:firstRowFirstColumn="0" w:firstRowLastColumn="0" w:lastRowFirstColumn="0" w:lastRowLastColumn="0"/>
          <w:trHeight w:val="495"/>
        </w:trPr>
        <w:tc>
          <w:tcPr>
            <w:tcW w:w="3289" w:type="pct"/>
            <w:vAlign w:val="center"/>
          </w:tcPr>
          <w:p w14:paraId="1E74814F" w14:textId="104D3E38" w:rsidR="005E083B" w:rsidRPr="00073BEC" w:rsidRDefault="005E083B" w:rsidP="00D55135">
            <w:pPr>
              <w:spacing w:after="0" w:line="240" w:lineRule="auto"/>
              <w:textAlignment w:val="baseline"/>
              <w:rPr>
                <w:rFonts w:asciiTheme="minorHAnsi" w:eastAsia="Times New Roman" w:hAnsiTheme="minorHAnsi" w:cstheme="minorHAnsi"/>
              </w:rPr>
            </w:pPr>
            <w:r w:rsidRPr="00073BEC">
              <w:rPr>
                <w:rFonts w:cs="Lucida Sans Unicode"/>
                <w:iCs/>
                <w:szCs w:val="24"/>
              </w:rPr>
              <w:t>Once a month</w:t>
            </w:r>
          </w:p>
        </w:tc>
        <w:tc>
          <w:tcPr>
            <w:tcW w:w="1711" w:type="pct"/>
            <w:vAlign w:val="center"/>
          </w:tcPr>
          <w:p w14:paraId="769167D9" w14:textId="6926E616" w:rsidR="005E083B" w:rsidRPr="00073BEC" w:rsidRDefault="00FD5EE3" w:rsidP="00D55135">
            <w:pPr>
              <w:spacing w:after="0" w:line="240" w:lineRule="auto"/>
              <w:jc w:val="center"/>
              <w:rPr>
                <w:rFonts w:eastAsia="Arial Narrow" w:cs="Lucida Sans Unicode"/>
              </w:rPr>
            </w:pPr>
            <w:r>
              <w:rPr>
                <w:rFonts w:eastAsia="Arial Narrow" w:cs="Lucida Sans Unicode"/>
              </w:rPr>
              <w:t>9</w:t>
            </w:r>
            <w:r w:rsidR="005E083B" w:rsidRPr="00073BEC">
              <w:rPr>
                <w:rFonts w:eastAsia="Arial Narrow" w:cs="Lucida Sans Unicode"/>
              </w:rPr>
              <w:t>%</w:t>
            </w:r>
          </w:p>
        </w:tc>
      </w:tr>
      <w:tr w:rsidR="005E083B" w:rsidRPr="00073BEC" w14:paraId="4B9AA1A6" w14:textId="77777777" w:rsidTr="007304D0">
        <w:trPr>
          <w:trHeight w:val="495"/>
        </w:trPr>
        <w:tc>
          <w:tcPr>
            <w:tcW w:w="3289" w:type="pct"/>
            <w:vAlign w:val="center"/>
          </w:tcPr>
          <w:p w14:paraId="0337814D" w14:textId="1F8A3B6F" w:rsidR="005E083B" w:rsidRPr="00073BEC" w:rsidRDefault="005E083B" w:rsidP="00D55135">
            <w:pPr>
              <w:spacing w:after="0" w:line="240" w:lineRule="auto"/>
              <w:textAlignment w:val="baseline"/>
              <w:rPr>
                <w:rFonts w:cs="Lucida Sans Unicode"/>
                <w:lang w:val="en-US"/>
              </w:rPr>
            </w:pPr>
            <w:r w:rsidRPr="00073BEC">
              <w:rPr>
                <w:rFonts w:cs="Lucida Sans Unicode"/>
                <w:iCs/>
                <w:szCs w:val="24"/>
              </w:rPr>
              <w:t>Less than once a month</w:t>
            </w:r>
          </w:p>
        </w:tc>
        <w:tc>
          <w:tcPr>
            <w:tcW w:w="1711" w:type="pct"/>
            <w:vAlign w:val="center"/>
          </w:tcPr>
          <w:p w14:paraId="0368192E" w14:textId="39C0A2F2" w:rsidR="005E083B" w:rsidRPr="00073BEC" w:rsidRDefault="00FD5EE3" w:rsidP="00D55135">
            <w:pPr>
              <w:spacing w:after="0" w:line="240" w:lineRule="auto"/>
              <w:jc w:val="center"/>
              <w:rPr>
                <w:rFonts w:eastAsia="Arial Narrow" w:cs="Lucida Sans Unicode"/>
              </w:rPr>
            </w:pPr>
            <w:r>
              <w:rPr>
                <w:rFonts w:eastAsia="Arial Narrow" w:cs="Lucida Sans Unicode"/>
              </w:rPr>
              <w:t>4</w:t>
            </w:r>
            <w:r w:rsidR="005E083B" w:rsidRPr="00073BEC">
              <w:rPr>
                <w:rFonts w:eastAsia="Arial Narrow" w:cs="Lucida Sans Unicode"/>
              </w:rPr>
              <w:t>%</w:t>
            </w:r>
          </w:p>
        </w:tc>
      </w:tr>
      <w:tr w:rsidR="005E083B" w:rsidRPr="00073BEC" w14:paraId="5ACEF98E" w14:textId="77777777" w:rsidTr="007304D0">
        <w:trPr>
          <w:cnfStyle w:val="000000100000" w:firstRow="0" w:lastRow="0" w:firstColumn="0" w:lastColumn="0" w:oddVBand="0" w:evenVBand="0" w:oddHBand="1" w:evenHBand="0" w:firstRowFirstColumn="0" w:firstRowLastColumn="0" w:lastRowFirstColumn="0" w:lastRowLastColumn="0"/>
          <w:trHeight w:val="495"/>
        </w:trPr>
        <w:tc>
          <w:tcPr>
            <w:tcW w:w="3289" w:type="pct"/>
            <w:vAlign w:val="center"/>
          </w:tcPr>
          <w:p w14:paraId="06384706" w14:textId="7B515DA1" w:rsidR="005E083B" w:rsidRPr="00073BEC" w:rsidRDefault="005E083B" w:rsidP="00D55135">
            <w:pPr>
              <w:spacing w:after="0" w:line="240" w:lineRule="auto"/>
              <w:textAlignment w:val="baseline"/>
              <w:rPr>
                <w:rFonts w:cs="Lucida Sans Unicode"/>
                <w:lang w:val="en-US"/>
              </w:rPr>
            </w:pPr>
            <w:r w:rsidRPr="00073BEC">
              <w:rPr>
                <w:rFonts w:cs="Lucida Sans Unicode"/>
                <w:iCs/>
                <w:szCs w:val="24"/>
              </w:rPr>
              <w:t>Never</w:t>
            </w:r>
          </w:p>
        </w:tc>
        <w:tc>
          <w:tcPr>
            <w:tcW w:w="1711" w:type="pct"/>
            <w:vAlign w:val="center"/>
          </w:tcPr>
          <w:p w14:paraId="380960AF" w14:textId="31375AAB" w:rsidR="005E083B" w:rsidRPr="00073BEC" w:rsidRDefault="00FD5EE3" w:rsidP="00D55135">
            <w:pPr>
              <w:spacing w:after="0" w:line="240" w:lineRule="auto"/>
              <w:jc w:val="center"/>
              <w:rPr>
                <w:rFonts w:eastAsia="Arial Narrow" w:cs="Lucida Sans Unicode"/>
              </w:rPr>
            </w:pPr>
            <w:r>
              <w:rPr>
                <w:rFonts w:eastAsia="Arial Narrow" w:cs="Lucida Sans Unicode"/>
              </w:rPr>
              <w:t>5</w:t>
            </w:r>
            <w:r w:rsidR="005E083B" w:rsidRPr="00073BEC">
              <w:rPr>
                <w:rFonts w:eastAsia="Arial Narrow" w:cs="Lucida Sans Unicode"/>
              </w:rPr>
              <w:t>%</w:t>
            </w:r>
          </w:p>
        </w:tc>
      </w:tr>
    </w:tbl>
    <w:p w14:paraId="51C6297F" w14:textId="77777777" w:rsidR="005E083B" w:rsidRPr="00073BEC" w:rsidRDefault="005E083B" w:rsidP="00D55135">
      <w:pPr>
        <w:spacing w:after="0"/>
        <w:rPr>
          <w:rFonts w:cstheme="minorHAnsi"/>
          <w:b/>
        </w:rPr>
      </w:pPr>
    </w:p>
    <w:p w14:paraId="244631C2" w14:textId="77777777" w:rsidR="005E083B" w:rsidRPr="00073BEC" w:rsidRDefault="005E083B" w:rsidP="00D55135">
      <w:pPr>
        <w:spacing w:after="0"/>
        <w:rPr>
          <w:i/>
        </w:rPr>
      </w:pPr>
    </w:p>
    <w:p w14:paraId="33EFA037" w14:textId="77777777" w:rsidR="005E083B" w:rsidRPr="00073BEC" w:rsidRDefault="005E083B" w:rsidP="00D55135">
      <w:pPr>
        <w:spacing w:after="0"/>
        <w:rPr>
          <w:i/>
        </w:rPr>
      </w:pPr>
    </w:p>
    <w:p w14:paraId="0AE2356D" w14:textId="77777777" w:rsidR="005E083B" w:rsidRPr="00073BEC" w:rsidRDefault="005E083B" w:rsidP="00D55135">
      <w:pPr>
        <w:spacing w:after="0"/>
        <w:rPr>
          <w:i/>
        </w:rPr>
      </w:pPr>
    </w:p>
    <w:p w14:paraId="2328491A" w14:textId="77777777" w:rsidR="005E083B" w:rsidRPr="00073BEC" w:rsidRDefault="005E083B" w:rsidP="00D55135">
      <w:pPr>
        <w:spacing w:after="0"/>
        <w:rPr>
          <w:i/>
        </w:rPr>
      </w:pPr>
    </w:p>
    <w:p w14:paraId="5B892E41" w14:textId="77777777" w:rsidR="005E083B" w:rsidRPr="00073BEC" w:rsidRDefault="005E083B" w:rsidP="00D55135">
      <w:pPr>
        <w:spacing w:after="0"/>
        <w:rPr>
          <w:i/>
        </w:rPr>
      </w:pPr>
    </w:p>
    <w:p w14:paraId="38C05C37" w14:textId="77777777" w:rsidR="005E083B" w:rsidRPr="00073BEC" w:rsidRDefault="005E083B" w:rsidP="00D55135">
      <w:pPr>
        <w:spacing w:after="0"/>
        <w:rPr>
          <w:i/>
        </w:rPr>
      </w:pPr>
    </w:p>
    <w:p w14:paraId="469E7356" w14:textId="77777777" w:rsidR="005E083B" w:rsidRPr="00073BEC" w:rsidRDefault="005E083B" w:rsidP="00D55135">
      <w:pPr>
        <w:spacing w:after="0"/>
        <w:rPr>
          <w:i/>
        </w:rPr>
      </w:pPr>
    </w:p>
    <w:p w14:paraId="47BB7D6A" w14:textId="77777777" w:rsidR="005E083B" w:rsidRPr="00073BEC" w:rsidRDefault="005E083B" w:rsidP="00D55135">
      <w:pPr>
        <w:spacing w:after="0"/>
        <w:rPr>
          <w:i/>
        </w:rPr>
      </w:pPr>
    </w:p>
    <w:p w14:paraId="7EC716CF" w14:textId="77777777" w:rsidR="005E083B" w:rsidRPr="00073BEC" w:rsidRDefault="005E083B" w:rsidP="00D55135">
      <w:pPr>
        <w:spacing w:after="0"/>
        <w:rPr>
          <w:i/>
        </w:rPr>
      </w:pPr>
    </w:p>
    <w:p w14:paraId="377FDC45" w14:textId="77777777" w:rsidR="003732EA" w:rsidRPr="00073BEC" w:rsidRDefault="003732EA" w:rsidP="00D55135">
      <w:pPr>
        <w:tabs>
          <w:tab w:val="left" w:pos="3510"/>
        </w:tabs>
        <w:spacing w:after="0"/>
        <w:rPr>
          <w:i/>
        </w:rPr>
      </w:pPr>
    </w:p>
    <w:p w14:paraId="3F32066D" w14:textId="77777777" w:rsidR="003732EA" w:rsidRPr="00073BEC" w:rsidRDefault="003732EA" w:rsidP="00D55135">
      <w:pPr>
        <w:tabs>
          <w:tab w:val="left" w:pos="3510"/>
        </w:tabs>
        <w:spacing w:after="0"/>
        <w:rPr>
          <w:i/>
        </w:rPr>
      </w:pPr>
    </w:p>
    <w:p w14:paraId="7D2D68BF" w14:textId="77777777" w:rsidR="003732EA" w:rsidRPr="00073BEC" w:rsidRDefault="003732EA" w:rsidP="00D55135">
      <w:pPr>
        <w:tabs>
          <w:tab w:val="left" w:pos="3510"/>
        </w:tabs>
        <w:spacing w:after="0"/>
        <w:rPr>
          <w:i/>
        </w:rPr>
      </w:pPr>
    </w:p>
    <w:p w14:paraId="52186FD5" w14:textId="77777777" w:rsidR="003732EA" w:rsidRPr="00073BEC" w:rsidRDefault="003732EA" w:rsidP="00D55135">
      <w:pPr>
        <w:tabs>
          <w:tab w:val="left" w:pos="3510"/>
        </w:tabs>
        <w:spacing w:after="0"/>
        <w:rPr>
          <w:i/>
        </w:rPr>
      </w:pPr>
    </w:p>
    <w:p w14:paraId="0E870F61" w14:textId="77777777" w:rsidR="003732EA" w:rsidRPr="00073BEC" w:rsidRDefault="003732EA" w:rsidP="00D55135">
      <w:pPr>
        <w:tabs>
          <w:tab w:val="left" w:pos="3510"/>
        </w:tabs>
        <w:spacing w:after="0"/>
        <w:rPr>
          <w:i/>
        </w:rPr>
      </w:pPr>
    </w:p>
    <w:p w14:paraId="6E65BD46" w14:textId="77777777" w:rsidR="003732EA" w:rsidRPr="00073BEC" w:rsidRDefault="003732EA" w:rsidP="00D55135">
      <w:pPr>
        <w:tabs>
          <w:tab w:val="left" w:pos="3510"/>
        </w:tabs>
        <w:spacing w:after="0"/>
        <w:rPr>
          <w:i/>
        </w:rPr>
      </w:pPr>
    </w:p>
    <w:p w14:paraId="501B19BE" w14:textId="77777777" w:rsidR="003732EA" w:rsidRPr="00073BEC" w:rsidRDefault="003732EA" w:rsidP="00D55135">
      <w:pPr>
        <w:tabs>
          <w:tab w:val="left" w:pos="3510"/>
        </w:tabs>
        <w:spacing w:after="0"/>
        <w:rPr>
          <w:i/>
        </w:rPr>
      </w:pPr>
    </w:p>
    <w:p w14:paraId="3AB77CD8" w14:textId="77777777" w:rsidR="003732EA" w:rsidRPr="00073BEC" w:rsidRDefault="003732EA" w:rsidP="00D55135">
      <w:pPr>
        <w:tabs>
          <w:tab w:val="left" w:pos="3510"/>
        </w:tabs>
        <w:spacing w:after="0"/>
        <w:rPr>
          <w:i/>
        </w:rPr>
      </w:pPr>
    </w:p>
    <w:p w14:paraId="2C3D36BF" w14:textId="77777777" w:rsidR="003732EA" w:rsidRPr="00073BEC" w:rsidRDefault="003732EA" w:rsidP="00D55135">
      <w:pPr>
        <w:tabs>
          <w:tab w:val="left" w:pos="3510"/>
        </w:tabs>
        <w:spacing w:after="0"/>
        <w:rPr>
          <w:i/>
        </w:rPr>
      </w:pPr>
    </w:p>
    <w:p w14:paraId="536747C6" w14:textId="0268E80D" w:rsidR="00621037" w:rsidRPr="00073BEC" w:rsidRDefault="00621037" w:rsidP="00621037">
      <w:pPr>
        <w:tabs>
          <w:tab w:val="left" w:pos="3510"/>
        </w:tabs>
        <w:spacing w:after="0"/>
        <w:rPr>
          <w:i/>
        </w:rPr>
      </w:pPr>
      <w:r w:rsidRPr="00073BEC">
        <w:rPr>
          <w:i/>
        </w:rPr>
        <w:t>Base: All respondents (n=</w:t>
      </w:r>
      <w:r>
        <w:rPr>
          <w:i/>
        </w:rPr>
        <w:t>1,0</w:t>
      </w:r>
      <w:r w:rsidR="00FD5EE3">
        <w:rPr>
          <w:i/>
        </w:rPr>
        <w:t>19</w:t>
      </w:r>
      <w:r w:rsidRPr="00073BEC">
        <w:rPr>
          <w:i/>
        </w:rPr>
        <w:t>)</w:t>
      </w:r>
    </w:p>
    <w:p w14:paraId="5785A3B1" w14:textId="77777777" w:rsidR="003732EA" w:rsidRPr="00073BEC" w:rsidRDefault="003732EA" w:rsidP="00D55135">
      <w:pPr>
        <w:tabs>
          <w:tab w:val="left" w:pos="3510"/>
        </w:tabs>
        <w:spacing w:after="0"/>
        <w:rPr>
          <w:i/>
        </w:rPr>
      </w:pPr>
    </w:p>
    <w:p w14:paraId="2C1B820B" w14:textId="3EE793D1" w:rsidR="0071196D" w:rsidRDefault="00FD5EE3" w:rsidP="008302F9">
      <w:pPr>
        <w:pStyle w:val="Paragraphedeliste"/>
        <w:numPr>
          <w:ilvl w:val="0"/>
          <w:numId w:val="14"/>
        </w:numPr>
        <w:spacing w:after="0"/>
        <w:rPr>
          <w:rFonts w:eastAsia="Arial Narrow" w:cstheme="minorHAnsi"/>
        </w:rPr>
      </w:pPr>
      <w:r w:rsidRPr="00123CC9">
        <w:rPr>
          <w:rFonts w:eastAsia="Arial Narrow" w:cstheme="minorHAnsi"/>
        </w:rPr>
        <w:t>Nearly all (95%) French adults</w:t>
      </w:r>
      <w:r w:rsidRPr="00232ED6">
        <w:rPr>
          <w:rFonts w:eastAsia="Arial Narrow" w:cstheme="minorHAnsi"/>
          <w:b/>
        </w:rPr>
        <w:t xml:space="preserve"> eat chicken</w:t>
      </w:r>
      <w:r>
        <w:rPr>
          <w:rFonts w:eastAsia="Arial Narrow" w:cstheme="minorHAnsi"/>
        </w:rPr>
        <w:t xml:space="preserve">; the vast majority (91%) </w:t>
      </w:r>
      <w:r w:rsidR="00957538">
        <w:rPr>
          <w:rFonts w:eastAsia="Arial Narrow" w:cstheme="minorHAnsi"/>
        </w:rPr>
        <w:t>say they eat chicken</w:t>
      </w:r>
      <w:r>
        <w:rPr>
          <w:rFonts w:eastAsia="Arial Narrow" w:cstheme="minorHAnsi"/>
        </w:rPr>
        <w:t xml:space="preserve"> </w:t>
      </w:r>
      <w:r w:rsidRPr="00123CC9">
        <w:rPr>
          <w:rFonts w:eastAsia="Arial Narrow" w:cstheme="minorHAnsi"/>
          <w:b/>
        </w:rPr>
        <w:t xml:space="preserve">once a month </w:t>
      </w:r>
      <w:r w:rsidR="00F41F40" w:rsidRPr="00123CC9">
        <w:rPr>
          <w:rFonts w:eastAsia="Arial Narrow" w:cstheme="minorHAnsi"/>
          <w:b/>
        </w:rPr>
        <w:t>or more</w:t>
      </w:r>
      <w:r w:rsidR="00F41F40">
        <w:rPr>
          <w:rFonts w:eastAsia="Arial Narrow" w:cstheme="minorHAnsi"/>
        </w:rPr>
        <w:t xml:space="preserve"> </w:t>
      </w:r>
      <w:r>
        <w:rPr>
          <w:rFonts w:eastAsia="Arial Narrow" w:cstheme="minorHAnsi"/>
        </w:rPr>
        <w:t xml:space="preserve">and three in five (58%) </w:t>
      </w:r>
      <w:r w:rsidRPr="00123CC9">
        <w:rPr>
          <w:rFonts w:eastAsia="Arial Narrow" w:cstheme="minorHAnsi"/>
          <w:b/>
        </w:rPr>
        <w:t>once a week</w:t>
      </w:r>
      <w:r w:rsidR="00F41F40" w:rsidRPr="00123CC9">
        <w:rPr>
          <w:rFonts w:eastAsia="Arial Narrow" w:cstheme="minorHAnsi"/>
          <w:b/>
        </w:rPr>
        <w:t xml:space="preserve"> or more</w:t>
      </w:r>
      <w:r>
        <w:rPr>
          <w:rFonts w:eastAsia="Arial Narrow" w:cstheme="minorHAnsi"/>
        </w:rPr>
        <w:t>.</w:t>
      </w:r>
    </w:p>
    <w:p w14:paraId="6F128772" w14:textId="77777777" w:rsidR="00FD5EE3" w:rsidRDefault="00FD5EE3" w:rsidP="00FD5EE3">
      <w:pPr>
        <w:pStyle w:val="Paragraphedeliste"/>
        <w:spacing w:after="0"/>
        <w:rPr>
          <w:rFonts w:eastAsia="Arial Narrow" w:cstheme="minorHAnsi"/>
        </w:rPr>
      </w:pPr>
    </w:p>
    <w:p w14:paraId="5D5C9CF3" w14:textId="49122C21" w:rsidR="004638A0" w:rsidRPr="005A74E9" w:rsidRDefault="00CC299F" w:rsidP="004638A0">
      <w:pPr>
        <w:pStyle w:val="Paragraphedeliste"/>
        <w:numPr>
          <w:ilvl w:val="0"/>
          <w:numId w:val="22"/>
        </w:numPr>
        <w:spacing w:after="0"/>
        <w:rPr>
          <w:rFonts w:eastAsia="Arial Narrow" w:cstheme="minorHAnsi"/>
        </w:rPr>
      </w:pPr>
      <w:r w:rsidRPr="005A74E9">
        <w:rPr>
          <w:rFonts w:eastAsia="Arial Narrow" w:cstheme="minorHAnsi"/>
        </w:rPr>
        <w:t xml:space="preserve">One in ten (12%) French adults aged 18-34 say they eat chicken every day, or almost every day, much higher than the proportion of older adults who say the same (6% 35-54 and 1% 55+). Similarly, they are also </w:t>
      </w:r>
      <w:r w:rsidRPr="005A74E9">
        <w:rPr>
          <w:rFonts w:eastAsia="Arial Narrow" w:cstheme="minorHAnsi"/>
          <w:u w:val="single"/>
        </w:rPr>
        <w:t>more</w:t>
      </w:r>
      <w:r w:rsidRPr="005A74E9">
        <w:rPr>
          <w:rFonts w:eastAsia="Arial Narrow" w:cstheme="minorHAnsi"/>
        </w:rPr>
        <w:t xml:space="preserve"> likely to say they eat chicken once a week</w:t>
      </w:r>
      <w:r w:rsidR="00F41F40" w:rsidRPr="005A74E9">
        <w:rPr>
          <w:rFonts w:eastAsia="Arial Narrow" w:cstheme="minorHAnsi"/>
        </w:rPr>
        <w:t xml:space="preserve"> or more</w:t>
      </w:r>
      <w:r w:rsidRPr="005A74E9">
        <w:rPr>
          <w:rFonts w:eastAsia="Arial Narrow" w:cstheme="minorHAnsi"/>
        </w:rPr>
        <w:t xml:space="preserve"> (61% 18-34 </w:t>
      </w:r>
      <w:r w:rsidR="00957538" w:rsidRPr="005A74E9">
        <w:rPr>
          <w:rFonts w:eastAsia="Arial Narrow" w:cstheme="minorHAnsi"/>
        </w:rPr>
        <w:t>and</w:t>
      </w:r>
      <w:r w:rsidRPr="005A74E9">
        <w:rPr>
          <w:rFonts w:eastAsia="Arial Narrow" w:cstheme="minorHAnsi"/>
        </w:rPr>
        <w:t xml:space="preserve"> </w:t>
      </w:r>
      <w:r w:rsidR="00957538" w:rsidRPr="005A74E9">
        <w:rPr>
          <w:rFonts w:eastAsia="Arial Narrow" w:cstheme="minorHAnsi"/>
        </w:rPr>
        <w:t xml:space="preserve">66% 35-54 vs. </w:t>
      </w:r>
      <w:r w:rsidRPr="005A74E9">
        <w:rPr>
          <w:rFonts w:eastAsia="Arial Narrow" w:cstheme="minorHAnsi"/>
        </w:rPr>
        <w:t xml:space="preserve">50% 55+). Nevertheless, older French adults are </w:t>
      </w:r>
      <w:r w:rsidRPr="005A74E9">
        <w:rPr>
          <w:rFonts w:eastAsia="Arial Narrow" w:cstheme="minorHAnsi"/>
          <w:u w:val="single"/>
        </w:rPr>
        <w:t>more</w:t>
      </w:r>
      <w:r w:rsidRPr="005A74E9">
        <w:rPr>
          <w:rFonts w:eastAsia="Arial Narrow" w:cstheme="minorHAnsi"/>
        </w:rPr>
        <w:t xml:space="preserve"> likely than those who are younger to say they eat chicken at all (97% 55+ vs. 92% 18-34).</w:t>
      </w:r>
    </w:p>
    <w:p w14:paraId="75C81217" w14:textId="77777777" w:rsidR="004638A0" w:rsidRPr="005A74E9" w:rsidRDefault="004638A0" w:rsidP="004638A0">
      <w:pPr>
        <w:pStyle w:val="Paragraphedeliste"/>
        <w:spacing w:after="0"/>
        <w:ind w:left="1080"/>
        <w:rPr>
          <w:rFonts w:eastAsia="Arial Narrow" w:cstheme="minorHAnsi"/>
        </w:rPr>
      </w:pPr>
    </w:p>
    <w:p w14:paraId="16997C19" w14:textId="34CD676F" w:rsidR="004638A0" w:rsidRPr="005A74E9" w:rsidRDefault="00CC299F" w:rsidP="004638A0">
      <w:pPr>
        <w:pStyle w:val="Paragraphedeliste"/>
        <w:numPr>
          <w:ilvl w:val="0"/>
          <w:numId w:val="22"/>
        </w:numPr>
        <w:spacing w:after="0"/>
        <w:rPr>
          <w:rFonts w:eastAsia="Arial Narrow" w:cstheme="minorHAnsi"/>
        </w:rPr>
      </w:pPr>
      <w:r w:rsidRPr="005A74E9">
        <w:rPr>
          <w:rFonts w:eastAsia="Arial Narrow" w:cstheme="minorHAnsi"/>
        </w:rPr>
        <w:t xml:space="preserve">French adults living in urban areas are </w:t>
      </w:r>
      <w:r w:rsidRPr="005A74E9">
        <w:rPr>
          <w:rFonts w:eastAsia="Arial Narrow" w:cstheme="minorHAnsi"/>
          <w:u w:val="single"/>
        </w:rPr>
        <w:t>more</w:t>
      </w:r>
      <w:r w:rsidRPr="005A74E9">
        <w:rPr>
          <w:rFonts w:eastAsia="Arial Narrow" w:cstheme="minorHAnsi"/>
        </w:rPr>
        <w:t xml:space="preserve"> likely than those living in rural areas to say they eat chicken once a week</w:t>
      </w:r>
      <w:r w:rsidR="00F41F40" w:rsidRPr="005A74E9">
        <w:rPr>
          <w:rFonts w:eastAsia="Arial Narrow" w:cstheme="minorHAnsi"/>
        </w:rPr>
        <w:t xml:space="preserve"> or more</w:t>
      </w:r>
      <w:r w:rsidRPr="005A74E9">
        <w:rPr>
          <w:rFonts w:eastAsia="Arial Narrow" w:cstheme="minorHAnsi"/>
        </w:rPr>
        <w:t xml:space="preserve"> (60% vs. 53% respectively). </w:t>
      </w:r>
    </w:p>
    <w:p w14:paraId="7D11BB02" w14:textId="77777777" w:rsidR="004638A0" w:rsidRPr="005A74E9" w:rsidRDefault="004638A0" w:rsidP="004638A0">
      <w:pPr>
        <w:spacing w:after="0"/>
        <w:rPr>
          <w:rFonts w:eastAsia="Arial Narrow" w:cstheme="minorHAnsi"/>
        </w:rPr>
      </w:pPr>
    </w:p>
    <w:p w14:paraId="15113052" w14:textId="09347BCD" w:rsidR="00CC299F" w:rsidRPr="005A74E9" w:rsidRDefault="00CC299F" w:rsidP="004638A0">
      <w:pPr>
        <w:pStyle w:val="Paragraphedeliste"/>
        <w:numPr>
          <w:ilvl w:val="0"/>
          <w:numId w:val="22"/>
        </w:numPr>
        <w:spacing w:after="0"/>
        <w:rPr>
          <w:rFonts w:eastAsia="Arial Narrow" w:cstheme="minorHAnsi"/>
        </w:rPr>
      </w:pPr>
      <w:r w:rsidRPr="005A74E9">
        <w:rPr>
          <w:rFonts w:eastAsia="Arial Narrow" w:cstheme="minorHAnsi"/>
        </w:rPr>
        <w:t>The majority of those describ</w:t>
      </w:r>
      <w:r w:rsidR="00C45E4E" w:rsidRPr="005A74E9">
        <w:rPr>
          <w:rFonts w:eastAsia="Arial Narrow" w:cstheme="minorHAnsi"/>
        </w:rPr>
        <w:t>ing</w:t>
      </w:r>
      <w:r w:rsidRPr="005A74E9">
        <w:rPr>
          <w:rFonts w:eastAsia="Arial Narrow" w:cstheme="minorHAnsi"/>
        </w:rPr>
        <w:t xml:space="preserve"> their diet as featuring a reduced intake of animal products say they eat chicken (74%)</w:t>
      </w:r>
      <w:r w:rsidR="00957538" w:rsidRPr="005A74E9">
        <w:rPr>
          <w:rFonts w:eastAsia="Arial Narrow" w:cstheme="minorHAnsi"/>
        </w:rPr>
        <w:t xml:space="preserve">, suggesting that there </w:t>
      </w:r>
      <w:r w:rsidR="00F36658" w:rsidRPr="005A74E9">
        <w:rPr>
          <w:rFonts w:eastAsia="Arial Narrow" w:cstheme="minorHAnsi"/>
        </w:rPr>
        <w:t>might be</w:t>
      </w:r>
      <w:r w:rsidR="00957538" w:rsidRPr="005A74E9">
        <w:rPr>
          <w:rFonts w:eastAsia="Arial Narrow" w:cstheme="minorHAnsi"/>
        </w:rPr>
        <w:t xml:space="preserve"> some co</w:t>
      </w:r>
      <w:r w:rsidR="00F41F40" w:rsidRPr="005A74E9">
        <w:rPr>
          <w:rFonts w:eastAsia="Arial Narrow" w:cstheme="minorHAnsi"/>
        </w:rPr>
        <w:t>nfusion around the terms tested or that respondents are more flexible with eating chicken than prescribed by the terms used to describe their diet</w:t>
      </w:r>
      <w:r w:rsidR="00957538" w:rsidRPr="005A74E9">
        <w:rPr>
          <w:rFonts w:eastAsia="Arial Narrow" w:cstheme="minorHAnsi"/>
        </w:rPr>
        <w:t xml:space="preserve">. </w:t>
      </w:r>
    </w:p>
    <w:p w14:paraId="5A9FD01B" w14:textId="77777777" w:rsidR="00FD5EE3" w:rsidRPr="00FD5EE3" w:rsidRDefault="00FD5EE3" w:rsidP="00FD5EE3">
      <w:pPr>
        <w:spacing w:after="0"/>
        <w:rPr>
          <w:rFonts w:eastAsia="Arial Narrow" w:cstheme="minorHAnsi"/>
        </w:rPr>
      </w:pPr>
    </w:p>
    <w:p w14:paraId="77987F85" w14:textId="77777777" w:rsidR="008302F9" w:rsidRPr="00073BEC" w:rsidRDefault="008302F9" w:rsidP="008302F9">
      <w:pPr>
        <w:pStyle w:val="Paragraphedeliste"/>
        <w:spacing w:after="0"/>
        <w:contextualSpacing w:val="0"/>
        <w:rPr>
          <w:rFonts w:eastAsia="Arial Narrow" w:cstheme="minorHAnsi"/>
        </w:rPr>
      </w:pPr>
    </w:p>
    <w:p w14:paraId="43B08F69" w14:textId="77777777" w:rsidR="00BA51D9" w:rsidRDefault="00BA51D9">
      <w:pPr>
        <w:spacing w:after="160" w:line="259" w:lineRule="auto"/>
        <w:rPr>
          <w:rFonts w:eastAsia="Arial Narrow" w:cstheme="minorHAnsi"/>
          <w:b/>
        </w:rPr>
      </w:pPr>
      <w:r>
        <w:rPr>
          <w:rFonts w:eastAsia="Arial Narrow" w:cstheme="minorHAnsi"/>
          <w:b/>
        </w:rPr>
        <w:br w:type="page"/>
      </w:r>
    </w:p>
    <w:p w14:paraId="40AF1803" w14:textId="39F9EAC6" w:rsidR="00256CC0" w:rsidRPr="00073BEC" w:rsidRDefault="00256CC0" w:rsidP="00D55135">
      <w:pPr>
        <w:spacing w:after="0"/>
        <w:rPr>
          <w:rFonts w:eastAsia="Times New Roman" w:cstheme="minorHAnsi"/>
          <w:b/>
          <w:bCs/>
        </w:rPr>
      </w:pPr>
      <w:r w:rsidRPr="00073BEC">
        <w:rPr>
          <w:rFonts w:eastAsia="Arial Narrow" w:cstheme="minorHAnsi"/>
          <w:b/>
        </w:rPr>
        <w:lastRenderedPageBreak/>
        <w:t>Q</w:t>
      </w:r>
      <w:r w:rsidR="00334A56" w:rsidRPr="00073BEC">
        <w:rPr>
          <w:rFonts w:eastAsia="Arial Narrow" w:cstheme="minorHAnsi"/>
          <w:b/>
        </w:rPr>
        <w:t>3</w:t>
      </w:r>
      <w:r w:rsidRPr="00073BEC">
        <w:rPr>
          <w:rFonts w:eastAsia="Arial Narrow" w:cstheme="minorHAnsi"/>
          <w:b/>
        </w:rPr>
        <w:t xml:space="preserve">. </w:t>
      </w:r>
      <w:r w:rsidR="00882E8F" w:rsidRPr="00073BEC">
        <w:rPr>
          <w:rFonts w:eastAsia="Times New Roman" w:cstheme="minorHAnsi"/>
          <w:b/>
          <w:bCs/>
        </w:rPr>
        <w:t>Which of the following, if any, best describes your preference when buying chicken to eat?</w:t>
      </w:r>
    </w:p>
    <w:p w14:paraId="4E7C9668" w14:textId="77777777" w:rsidR="003732EA" w:rsidRPr="00073BEC" w:rsidRDefault="003732EA" w:rsidP="00D55135">
      <w:pPr>
        <w:spacing w:after="0"/>
        <w:rPr>
          <w:rFonts w:cstheme="minorHAnsi"/>
          <w:b/>
        </w:rPr>
      </w:pPr>
    </w:p>
    <w:tbl>
      <w:tblPr>
        <w:tblStyle w:val="MediumShading2-Accent11"/>
        <w:tblpPr w:leftFromText="180" w:rightFromText="180" w:vertAnchor="text" w:horzAnchor="margin" w:tblpXSpec="center" w:tblpY="-32"/>
        <w:tblW w:w="4074" w:type="pct"/>
        <w:tblBorders>
          <w:top w:val="none" w:sz="0" w:space="0" w:color="auto"/>
        </w:tblBorders>
        <w:tblLook w:val="0420" w:firstRow="1" w:lastRow="0" w:firstColumn="0" w:lastColumn="0" w:noHBand="0" w:noVBand="1"/>
      </w:tblPr>
      <w:tblGrid>
        <w:gridCol w:w="5585"/>
        <w:gridCol w:w="2905"/>
      </w:tblGrid>
      <w:tr w:rsidR="00CC299F" w:rsidRPr="00073BEC" w14:paraId="035D3E53" w14:textId="77777777" w:rsidTr="00524C49">
        <w:trPr>
          <w:cnfStyle w:val="100000000000" w:firstRow="1" w:lastRow="0" w:firstColumn="0" w:lastColumn="0" w:oddVBand="0" w:evenVBand="0" w:oddHBand="0" w:evenHBand="0" w:firstRowFirstColumn="0" w:firstRowLastColumn="0" w:lastRowFirstColumn="0" w:lastRowLastColumn="0"/>
          <w:cantSplit/>
          <w:trHeight w:val="443"/>
        </w:trPr>
        <w:tc>
          <w:tcPr>
            <w:tcW w:w="3289" w:type="pct"/>
            <w:shd w:val="clear" w:color="auto" w:fill="383B71"/>
            <w:textDirection w:val="btLr"/>
            <w:vAlign w:val="center"/>
            <w:hideMark/>
          </w:tcPr>
          <w:p w14:paraId="0F28323A" w14:textId="77777777" w:rsidR="00CC299F" w:rsidRPr="00073BEC" w:rsidRDefault="00CC299F" w:rsidP="00D55135">
            <w:pPr>
              <w:spacing w:after="0" w:line="240" w:lineRule="auto"/>
              <w:ind w:left="113" w:right="113"/>
              <w:rPr>
                <w:color w:val="auto"/>
              </w:rPr>
            </w:pPr>
          </w:p>
        </w:tc>
        <w:tc>
          <w:tcPr>
            <w:tcW w:w="1711" w:type="pct"/>
            <w:shd w:val="clear" w:color="auto" w:fill="383B71"/>
            <w:vAlign w:val="center"/>
          </w:tcPr>
          <w:p w14:paraId="141BA387" w14:textId="77777777" w:rsidR="00CC299F" w:rsidRPr="00073BEC" w:rsidRDefault="00CC299F" w:rsidP="00D55135">
            <w:pPr>
              <w:spacing w:after="0" w:line="240" w:lineRule="auto"/>
              <w:jc w:val="center"/>
              <w:rPr>
                <w:rFonts w:eastAsia="Arial Narrow" w:cs="Lucida Sans Unicode"/>
                <w:color w:val="FFFFFF"/>
              </w:rPr>
            </w:pPr>
            <w:r w:rsidRPr="00073BEC">
              <w:rPr>
                <w:rFonts w:eastAsia="Arial Narrow" w:cs="Lucida Sans Unicode"/>
                <w:color w:val="FFFFFF"/>
              </w:rPr>
              <w:t>%</w:t>
            </w:r>
          </w:p>
        </w:tc>
      </w:tr>
      <w:tr w:rsidR="00D84D1A" w:rsidRPr="00073BEC" w14:paraId="39AF3E27" w14:textId="77777777" w:rsidTr="00524C49">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7002E435" w14:textId="5C29C1E1" w:rsidR="00D84D1A" w:rsidRPr="00D84D1A" w:rsidRDefault="00D84D1A" w:rsidP="00451CA4">
            <w:pPr>
              <w:spacing w:after="0" w:line="240" w:lineRule="auto"/>
              <w:textAlignment w:val="baseline"/>
              <w:rPr>
                <w:b/>
              </w:rPr>
            </w:pPr>
            <w:r w:rsidRPr="00D84D1A">
              <w:rPr>
                <w:b/>
              </w:rPr>
              <w:t xml:space="preserve">NET: </w:t>
            </w:r>
            <w:r w:rsidR="00BE4A70">
              <w:rPr>
                <w:b/>
              </w:rPr>
              <w:t>Those who say they p</w:t>
            </w:r>
            <w:r w:rsidRPr="00D84D1A">
              <w:rPr>
                <w:b/>
              </w:rPr>
              <w:t>refer to buy</w:t>
            </w:r>
            <w:r w:rsidR="00BE4A70">
              <w:rPr>
                <w:b/>
              </w:rPr>
              <w:t xml:space="preserve"> ethically sourced chicken</w:t>
            </w:r>
            <w:r w:rsidR="00BE4A70">
              <w:rPr>
                <w:rStyle w:val="Marquenotebasdepage"/>
                <w:b/>
              </w:rPr>
              <w:footnoteReference w:id="13"/>
            </w:r>
          </w:p>
        </w:tc>
        <w:tc>
          <w:tcPr>
            <w:tcW w:w="1711" w:type="pct"/>
            <w:vAlign w:val="center"/>
          </w:tcPr>
          <w:p w14:paraId="39F9A803" w14:textId="1AAAAF6F" w:rsidR="00D84D1A" w:rsidRPr="00D84D1A" w:rsidRDefault="00D84D1A" w:rsidP="00D55135">
            <w:pPr>
              <w:spacing w:after="0" w:line="240" w:lineRule="auto"/>
              <w:jc w:val="center"/>
              <w:rPr>
                <w:rFonts w:eastAsia="Arial Narrow" w:cs="Lucida Sans Unicode"/>
                <w:b/>
              </w:rPr>
            </w:pPr>
            <w:r w:rsidRPr="00D84D1A">
              <w:rPr>
                <w:rFonts w:eastAsia="Arial Narrow" w:cs="Lucida Sans Unicode"/>
                <w:b/>
              </w:rPr>
              <w:t>78%</w:t>
            </w:r>
          </w:p>
        </w:tc>
      </w:tr>
      <w:tr w:rsidR="00CC299F" w:rsidRPr="00073BEC" w14:paraId="18999251" w14:textId="77777777" w:rsidTr="00524C49">
        <w:trPr>
          <w:trHeight w:val="521"/>
        </w:trPr>
        <w:tc>
          <w:tcPr>
            <w:tcW w:w="3289" w:type="pct"/>
            <w:vAlign w:val="center"/>
          </w:tcPr>
          <w:p w14:paraId="2B2CA62F" w14:textId="77777777" w:rsidR="00CC299F" w:rsidRPr="00073BEC" w:rsidRDefault="00CC299F" w:rsidP="00D55135">
            <w:pPr>
              <w:spacing w:after="0" w:line="240" w:lineRule="auto"/>
              <w:textAlignment w:val="baseline"/>
              <w:rPr>
                <w:rFonts w:cs="Lucida Sans Unicode"/>
                <w:lang w:val="en-US"/>
              </w:rPr>
            </w:pPr>
            <w:r w:rsidRPr="00073BEC">
              <w:t xml:space="preserve">I prefer to buy free-range chicken </w:t>
            </w:r>
          </w:p>
        </w:tc>
        <w:tc>
          <w:tcPr>
            <w:tcW w:w="1711" w:type="pct"/>
            <w:vAlign w:val="center"/>
          </w:tcPr>
          <w:p w14:paraId="6AF01D1B" w14:textId="77777777" w:rsidR="00CC299F" w:rsidRPr="00073BEC" w:rsidRDefault="00CC299F" w:rsidP="00D55135">
            <w:pPr>
              <w:spacing w:after="0" w:line="240" w:lineRule="auto"/>
              <w:jc w:val="center"/>
              <w:rPr>
                <w:rFonts w:eastAsia="Arial Narrow" w:cs="Lucida Sans Unicode"/>
              </w:rPr>
            </w:pPr>
            <w:r>
              <w:rPr>
                <w:rFonts w:eastAsia="Arial Narrow" w:cs="Lucida Sans Unicode"/>
              </w:rPr>
              <w:t>35</w:t>
            </w:r>
            <w:r w:rsidRPr="00073BEC">
              <w:rPr>
                <w:rFonts w:eastAsia="Arial Narrow" w:cs="Lucida Sans Unicode"/>
              </w:rPr>
              <w:t>%</w:t>
            </w:r>
          </w:p>
        </w:tc>
      </w:tr>
      <w:tr w:rsidR="00CC299F" w:rsidRPr="00073BEC" w14:paraId="3A9B9F40" w14:textId="77777777" w:rsidTr="00524C49">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568EEA7E" w14:textId="77777777" w:rsidR="00CC299F" w:rsidRPr="00073BEC" w:rsidRDefault="00CC299F" w:rsidP="0071196D">
            <w:pPr>
              <w:spacing w:after="0" w:line="240" w:lineRule="auto"/>
              <w:textAlignment w:val="baseline"/>
              <w:rPr>
                <w:rFonts w:eastAsia="Times New Roman" w:cs="Lucida Sans Unicode"/>
              </w:rPr>
            </w:pPr>
            <w:r w:rsidRPr="00073BEC">
              <w:t xml:space="preserve">I prefer to buy locally sourced chicken  </w:t>
            </w:r>
          </w:p>
        </w:tc>
        <w:tc>
          <w:tcPr>
            <w:tcW w:w="1711" w:type="pct"/>
            <w:vAlign w:val="center"/>
          </w:tcPr>
          <w:p w14:paraId="43C6BF09" w14:textId="77777777" w:rsidR="00CC299F" w:rsidRPr="00073BEC" w:rsidRDefault="00CC299F" w:rsidP="0071196D">
            <w:pPr>
              <w:spacing w:after="0" w:line="240" w:lineRule="auto"/>
              <w:jc w:val="center"/>
              <w:rPr>
                <w:rFonts w:eastAsia="Arial Narrow" w:cs="Lucida Sans Unicode"/>
              </w:rPr>
            </w:pPr>
            <w:r>
              <w:rPr>
                <w:rFonts w:eastAsia="Arial Narrow" w:cs="Lucida Sans Unicode"/>
              </w:rPr>
              <w:t>18</w:t>
            </w:r>
            <w:r w:rsidRPr="00073BEC">
              <w:rPr>
                <w:rFonts w:eastAsia="Arial Narrow" w:cs="Lucida Sans Unicode"/>
              </w:rPr>
              <w:t>%</w:t>
            </w:r>
          </w:p>
        </w:tc>
      </w:tr>
      <w:tr w:rsidR="00CC299F" w:rsidRPr="00073BEC" w14:paraId="23EF42F6" w14:textId="77777777" w:rsidTr="00524C49">
        <w:trPr>
          <w:trHeight w:val="521"/>
        </w:trPr>
        <w:tc>
          <w:tcPr>
            <w:tcW w:w="3289" w:type="pct"/>
            <w:vAlign w:val="center"/>
          </w:tcPr>
          <w:p w14:paraId="7F393210" w14:textId="77777777" w:rsidR="00CC299F" w:rsidRPr="00073BEC" w:rsidRDefault="00CC299F" w:rsidP="0071196D">
            <w:pPr>
              <w:spacing w:after="0" w:line="240" w:lineRule="auto"/>
              <w:textAlignment w:val="baseline"/>
              <w:rPr>
                <w:rFonts w:eastAsia="Times New Roman" w:cs="Lucida Sans Unicode"/>
              </w:rPr>
            </w:pPr>
            <w:r w:rsidRPr="00073BEC">
              <w:t>I prefer to buy animal welfare certified chicken</w:t>
            </w:r>
          </w:p>
        </w:tc>
        <w:tc>
          <w:tcPr>
            <w:tcW w:w="1711" w:type="pct"/>
            <w:vAlign w:val="center"/>
          </w:tcPr>
          <w:p w14:paraId="50428B85" w14:textId="77777777" w:rsidR="00CC299F" w:rsidRPr="00073BEC" w:rsidRDefault="00CC299F" w:rsidP="0071196D">
            <w:pPr>
              <w:spacing w:after="0" w:line="240" w:lineRule="auto"/>
              <w:jc w:val="center"/>
              <w:rPr>
                <w:rFonts w:eastAsia="Arial Narrow" w:cs="Lucida Sans Unicode"/>
              </w:rPr>
            </w:pPr>
            <w:r w:rsidRPr="00073BEC">
              <w:rPr>
                <w:rFonts w:eastAsia="Arial Narrow" w:cs="Lucida Sans Unicode"/>
              </w:rPr>
              <w:t>1</w:t>
            </w:r>
            <w:r>
              <w:rPr>
                <w:rFonts w:eastAsia="Arial Narrow" w:cs="Lucida Sans Unicode"/>
              </w:rPr>
              <w:t>3</w:t>
            </w:r>
            <w:r w:rsidRPr="00073BEC">
              <w:rPr>
                <w:rFonts w:eastAsia="Arial Narrow" w:cs="Lucida Sans Unicode"/>
              </w:rPr>
              <w:t>%</w:t>
            </w:r>
          </w:p>
        </w:tc>
      </w:tr>
      <w:tr w:rsidR="00CC299F" w:rsidRPr="00073BEC" w14:paraId="46B75407" w14:textId="77777777" w:rsidTr="00524C49">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2CE8A272" w14:textId="77777777" w:rsidR="00CC299F" w:rsidRPr="00073BEC" w:rsidRDefault="00CC299F" w:rsidP="0071196D">
            <w:pPr>
              <w:spacing w:after="0" w:line="240" w:lineRule="auto"/>
              <w:textAlignment w:val="baseline"/>
            </w:pPr>
            <w:r w:rsidRPr="00073BEC">
              <w:t>I prefer to buy organic chicken</w:t>
            </w:r>
          </w:p>
        </w:tc>
        <w:tc>
          <w:tcPr>
            <w:tcW w:w="1711" w:type="pct"/>
            <w:vAlign w:val="center"/>
          </w:tcPr>
          <w:p w14:paraId="73ACC966" w14:textId="77777777" w:rsidR="00CC299F" w:rsidRDefault="00CC299F" w:rsidP="0071196D">
            <w:pPr>
              <w:spacing w:after="0" w:line="240" w:lineRule="auto"/>
              <w:jc w:val="center"/>
              <w:rPr>
                <w:rFonts w:eastAsia="Arial Narrow" w:cs="Lucida Sans Unicode"/>
              </w:rPr>
            </w:pPr>
            <w:r>
              <w:rPr>
                <w:rFonts w:eastAsia="Arial Narrow" w:cs="Lucida Sans Unicode"/>
              </w:rPr>
              <w:t>11</w:t>
            </w:r>
            <w:r w:rsidRPr="00073BEC">
              <w:rPr>
                <w:rFonts w:eastAsia="Arial Narrow" w:cs="Lucida Sans Unicode"/>
              </w:rPr>
              <w:t>%</w:t>
            </w:r>
          </w:p>
        </w:tc>
      </w:tr>
      <w:tr w:rsidR="00CC299F" w:rsidRPr="00073BEC" w14:paraId="033F7282" w14:textId="77777777" w:rsidTr="00524C49">
        <w:trPr>
          <w:trHeight w:val="521"/>
        </w:trPr>
        <w:tc>
          <w:tcPr>
            <w:tcW w:w="3289" w:type="pct"/>
            <w:vAlign w:val="center"/>
          </w:tcPr>
          <w:p w14:paraId="021F61B2" w14:textId="77777777" w:rsidR="00CC299F" w:rsidRPr="00073BEC" w:rsidRDefault="00CC299F" w:rsidP="00D55135">
            <w:pPr>
              <w:spacing w:after="0" w:line="240" w:lineRule="auto"/>
              <w:textAlignment w:val="baseline"/>
              <w:rPr>
                <w:rFonts w:cs="Lucida Sans Unicode"/>
                <w:lang w:val="en-US"/>
              </w:rPr>
            </w:pPr>
            <w:r w:rsidRPr="00073BEC">
              <w:t xml:space="preserve">I do not have any preferences when buying chicken </w:t>
            </w:r>
          </w:p>
        </w:tc>
        <w:tc>
          <w:tcPr>
            <w:tcW w:w="1711" w:type="pct"/>
            <w:vAlign w:val="center"/>
          </w:tcPr>
          <w:p w14:paraId="08F39247" w14:textId="77777777" w:rsidR="00CC299F" w:rsidRPr="00073BEC" w:rsidRDefault="00CC299F" w:rsidP="00D55135">
            <w:pPr>
              <w:spacing w:after="0" w:line="240" w:lineRule="auto"/>
              <w:jc w:val="center"/>
              <w:rPr>
                <w:rFonts w:eastAsia="Arial Narrow" w:cs="Lucida Sans Unicode"/>
              </w:rPr>
            </w:pPr>
            <w:r>
              <w:rPr>
                <w:rFonts w:eastAsia="Arial Narrow" w:cs="Lucida Sans Unicode"/>
              </w:rPr>
              <w:t>8</w:t>
            </w:r>
            <w:r w:rsidRPr="00073BEC">
              <w:rPr>
                <w:rFonts w:eastAsia="Arial Narrow" w:cs="Lucida Sans Unicode"/>
              </w:rPr>
              <w:t>%</w:t>
            </w:r>
          </w:p>
        </w:tc>
      </w:tr>
      <w:tr w:rsidR="00CC299F" w:rsidRPr="00073BEC" w14:paraId="797F5ECA" w14:textId="77777777" w:rsidTr="00524C49">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34189EFD" w14:textId="77777777" w:rsidR="00CC299F" w:rsidRPr="00073BEC" w:rsidRDefault="00CC299F" w:rsidP="0071196D">
            <w:pPr>
              <w:spacing w:after="0" w:line="240" w:lineRule="auto"/>
              <w:textAlignment w:val="baseline"/>
              <w:rPr>
                <w:rFonts w:eastAsia="Times New Roman" w:cs="Lucida Sans Unicode"/>
              </w:rPr>
            </w:pPr>
            <w:r w:rsidRPr="00073BEC">
              <w:t>I prefer to buy the cheapest chicken on offer</w:t>
            </w:r>
          </w:p>
        </w:tc>
        <w:tc>
          <w:tcPr>
            <w:tcW w:w="1711" w:type="pct"/>
            <w:vAlign w:val="center"/>
          </w:tcPr>
          <w:p w14:paraId="2F981C38" w14:textId="77777777" w:rsidR="00CC299F" w:rsidRPr="00073BEC" w:rsidRDefault="00CC299F" w:rsidP="0071196D">
            <w:pPr>
              <w:spacing w:after="0" w:line="240" w:lineRule="auto"/>
              <w:jc w:val="center"/>
              <w:rPr>
                <w:rFonts w:eastAsia="Arial Narrow" w:cs="Lucida Sans Unicode"/>
              </w:rPr>
            </w:pPr>
            <w:r>
              <w:rPr>
                <w:rFonts w:eastAsia="Arial Narrow" w:cs="Lucida Sans Unicode"/>
              </w:rPr>
              <w:t>7</w:t>
            </w:r>
            <w:r w:rsidRPr="00073BEC">
              <w:rPr>
                <w:rFonts w:eastAsia="Arial Narrow" w:cs="Lucida Sans Unicode"/>
              </w:rPr>
              <w:t>%</w:t>
            </w:r>
          </w:p>
        </w:tc>
      </w:tr>
      <w:tr w:rsidR="00CC299F" w:rsidRPr="00073BEC" w14:paraId="77A2578C" w14:textId="77777777" w:rsidTr="00524C49">
        <w:trPr>
          <w:trHeight w:val="521"/>
        </w:trPr>
        <w:tc>
          <w:tcPr>
            <w:tcW w:w="3289" w:type="pct"/>
            <w:vAlign w:val="center"/>
          </w:tcPr>
          <w:p w14:paraId="4811B9DB" w14:textId="5CF99AC0" w:rsidR="00CC299F" w:rsidRPr="00073BEC" w:rsidRDefault="00CC299F" w:rsidP="00CC299F">
            <w:pPr>
              <w:spacing w:after="0" w:line="240" w:lineRule="auto"/>
              <w:textAlignment w:val="baseline"/>
            </w:pPr>
            <w:r w:rsidRPr="00073BEC">
              <w:t xml:space="preserve">I have another preference when buying chicken that is not listed </w:t>
            </w:r>
          </w:p>
        </w:tc>
        <w:tc>
          <w:tcPr>
            <w:tcW w:w="1711" w:type="pct"/>
            <w:vAlign w:val="center"/>
          </w:tcPr>
          <w:p w14:paraId="6B13F4C7" w14:textId="6EB2A957" w:rsidR="00CC299F" w:rsidRDefault="00CC299F" w:rsidP="00CC299F">
            <w:pPr>
              <w:spacing w:after="0" w:line="240" w:lineRule="auto"/>
              <w:jc w:val="center"/>
              <w:rPr>
                <w:rFonts w:eastAsia="Arial Narrow" w:cs="Lucida Sans Unicode"/>
              </w:rPr>
            </w:pPr>
            <w:r w:rsidRPr="00073BEC">
              <w:rPr>
                <w:rFonts w:eastAsia="Arial Narrow" w:cs="Lucida Sans Unicode"/>
              </w:rPr>
              <w:t>1%</w:t>
            </w:r>
          </w:p>
        </w:tc>
      </w:tr>
      <w:tr w:rsidR="00CC299F" w:rsidRPr="00073BEC" w14:paraId="04122771" w14:textId="77777777" w:rsidTr="00524C49">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26647268" w14:textId="77777777" w:rsidR="00CC299F" w:rsidRPr="00073BEC" w:rsidRDefault="00CC299F" w:rsidP="00CC299F">
            <w:pPr>
              <w:spacing w:after="0" w:line="240" w:lineRule="auto"/>
              <w:textAlignment w:val="baseline"/>
              <w:rPr>
                <w:rFonts w:cs="Lucida Sans Unicode"/>
                <w:lang w:val="en-US"/>
              </w:rPr>
            </w:pPr>
            <w:r w:rsidRPr="00073BEC">
              <w:t xml:space="preserve">Not applicable, I do not buy chicken to eat </w:t>
            </w:r>
          </w:p>
        </w:tc>
        <w:tc>
          <w:tcPr>
            <w:tcW w:w="1711" w:type="pct"/>
            <w:vAlign w:val="center"/>
          </w:tcPr>
          <w:p w14:paraId="7685BF8B" w14:textId="77777777" w:rsidR="00CC299F" w:rsidRPr="00073BEC" w:rsidRDefault="00CC299F" w:rsidP="00CC299F">
            <w:pPr>
              <w:spacing w:after="0" w:line="240" w:lineRule="auto"/>
              <w:jc w:val="center"/>
              <w:rPr>
                <w:rFonts w:eastAsia="Arial Narrow" w:cs="Lucida Sans Unicode"/>
              </w:rPr>
            </w:pPr>
            <w:r>
              <w:rPr>
                <w:rFonts w:eastAsia="Arial Narrow" w:cs="Lucida Sans Unicode"/>
              </w:rPr>
              <w:t>4</w:t>
            </w:r>
            <w:r w:rsidRPr="00073BEC">
              <w:rPr>
                <w:rFonts w:eastAsia="Arial Narrow" w:cs="Lucida Sans Unicode"/>
              </w:rPr>
              <w:t>%</w:t>
            </w:r>
          </w:p>
        </w:tc>
      </w:tr>
      <w:tr w:rsidR="00CC299F" w:rsidRPr="00073BEC" w14:paraId="037201E2" w14:textId="77777777" w:rsidTr="00524C49">
        <w:trPr>
          <w:trHeight w:val="521"/>
        </w:trPr>
        <w:tc>
          <w:tcPr>
            <w:tcW w:w="3289" w:type="pct"/>
            <w:vAlign w:val="center"/>
          </w:tcPr>
          <w:p w14:paraId="477FDBEA" w14:textId="77777777" w:rsidR="00CC299F" w:rsidRPr="00073BEC" w:rsidRDefault="00CC299F" w:rsidP="00CC299F">
            <w:pPr>
              <w:spacing w:after="0" w:line="240" w:lineRule="auto"/>
              <w:textAlignment w:val="baseline"/>
              <w:rPr>
                <w:rFonts w:cs="Lucida Sans Unicode"/>
                <w:lang w:val="en-US"/>
              </w:rPr>
            </w:pPr>
            <w:r w:rsidRPr="00073BEC">
              <w:t>Don’t know</w:t>
            </w:r>
          </w:p>
        </w:tc>
        <w:tc>
          <w:tcPr>
            <w:tcW w:w="1711" w:type="pct"/>
            <w:vAlign w:val="center"/>
          </w:tcPr>
          <w:p w14:paraId="0F246CE3" w14:textId="77777777" w:rsidR="00CC299F" w:rsidRPr="00073BEC" w:rsidRDefault="00CC299F" w:rsidP="00CC299F">
            <w:pPr>
              <w:spacing w:after="0" w:line="240" w:lineRule="auto"/>
              <w:jc w:val="center"/>
              <w:rPr>
                <w:rFonts w:eastAsia="Arial Narrow" w:cs="Lucida Sans Unicode"/>
              </w:rPr>
            </w:pPr>
            <w:r w:rsidRPr="00073BEC">
              <w:rPr>
                <w:rFonts w:eastAsia="Arial Narrow" w:cs="Lucida Sans Unicode"/>
              </w:rPr>
              <w:t>2%</w:t>
            </w:r>
          </w:p>
        </w:tc>
      </w:tr>
    </w:tbl>
    <w:p w14:paraId="2F1C4333" w14:textId="77777777" w:rsidR="00882E8F" w:rsidRPr="00073BEC" w:rsidRDefault="00882E8F" w:rsidP="00D55135">
      <w:pPr>
        <w:spacing w:after="0"/>
        <w:rPr>
          <w:i/>
        </w:rPr>
      </w:pPr>
    </w:p>
    <w:p w14:paraId="6A4ACB2D" w14:textId="77777777" w:rsidR="00882E8F" w:rsidRPr="00073BEC" w:rsidRDefault="00882E8F" w:rsidP="00D55135">
      <w:pPr>
        <w:spacing w:after="0"/>
        <w:rPr>
          <w:i/>
        </w:rPr>
      </w:pPr>
    </w:p>
    <w:p w14:paraId="52615A68" w14:textId="77777777" w:rsidR="00882E8F" w:rsidRPr="00073BEC" w:rsidRDefault="00882E8F" w:rsidP="00D55135">
      <w:pPr>
        <w:spacing w:after="0"/>
        <w:rPr>
          <w:i/>
        </w:rPr>
      </w:pPr>
    </w:p>
    <w:p w14:paraId="7BD6388C" w14:textId="77777777" w:rsidR="00882E8F" w:rsidRPr="00073BEC" w:rsidRDefault="00882E8F" w:rsidP="00D55135">
      <w:pPr>
        <w:spacing w:after="0"/>
        <w:rPr>
          <w:i/>
        </w:rPr>
      </w:pPr>
    </w:p>
    <w:p w14:paraId="64443ADC" w14:textId="77777777" w:rsidR="00882E8F" w:rsidRPr="00073BEC" w:rsidRDefault="00882E8F" w:rsidP="00D55135">
      <w:pPr>
        <w:spacing w:after="0"/>
        <w:rPr>
          <w:i/>
        </w:rPr>
      </w:pPr>
    </w:p>
    <w:p w14:paraId="2892E842" w14:textId="77777777" w:rsidR="00882E8F" w:rsidRPr="00073BEC" w:rsidRDefault="00882E8F" w:rsidP="00D55135">
      <w:pPr>
        <w:spacing w:after="0"/>
        <w:rPr>
          <w:i/>
        </w:rPr>
      </w:pPr>
    </w:p>
    <w:p w14:paraId="26E4F9C1" w14:textId="77777777" w:rsidR="00882E8F" w:rsidRPr="00073BEC" w:rsidRDefault="00882E8F" w:rsidP="00D55135">
      <w:pPr>
        <w:spacing w:after="0"/>
        <w:rPr>
          <w:i/>
        </w:rPr>
      </w:pPr>
    </w:p>
    <w:p w14:paraId="394E296B" w14:textId="77777777" w:rsidR="00882E8F" w:rsidRPr="00073BEC" w:rsidRDefault="00882E8F" w:rsidP="00D55135">
      <w:pPr>
        <w:spacing w:after="0"/>
        <w:rPr>
          <w:i/>
        </w:rPr>
      </w:pPr>
    </w:p>
    <w:p w14:paraId="0697D294" w14:textId="77777777" w:rsidR="00882E8F" w:rsidRPr="00073BEC" w:rsidRDefault="00882E8F" w:rsidP="00D55135">
      <w:pPr>
        <w:spacing w:after="0"/>
        <w:rPr>
          <w:i/>
        </w:rPr>
      </w:pPr>
    </w:p>
    <w:p w14:paraId="0976300A" w14:textId="77777777" w:rsidR="00882E8F" w:rsidRPr="00073BEC" w:rsidRDefault="00882E8F" w:rsidP="00D55135">
      <w:pPr>
        <w:spacing w:after="0"/>
        <w:rPr>
          <w:i/>
        </w:rPr>
      </w:pPr>
    </w:p>
    <w:p w14:paraId="1CA2E814" w14:textId="77777777" w:rsidR="003732EA" w:rsidRPr="00073BEC" w:rsidRDefault="003732EA" w:rsidP="00D55135">
      <w:pPr>
        <w:tabs>
          <w:tab w:val="left" w:pos="3617"/>
        </w:tabs>
        <w:spacing w:after="0"/>
        <w:rPr>
          <w:i/>
        </w:rPr>
      </w:pPr>
    </w:p>
    <w:p w14:paraId="30AE0801" w14:textId="77777777" w:rsidR="003732EA" w:rsidRPr="00073BEC" w:rsidRDefault="003732EA" w:rsidP="00D55135">
      <w:pPr>
        <w:tabs>
          <w:tab w:val="left" w:pos="3617"/>
        </w:tabs>
        <w:spacing w:after="0"/>
        <w:rPr>
          <w:i/>
        </w:rPr>
      </w:pPr>
    </w:p>
    <w:p w14:paraId="1F75E5CF" w14:textId="77777777" w:rsidR="003732EA" w:rsidRPr="00073BEC" w:rsidRDefault="003732EA" w:rsidP="00D55135">
      <w:pPr>
        <w:tabs>
          <w:tab w:val="left" w:pos="3617"/>
        </w:tabs>
        <w:spacing w:after="0"/>
        <w:rPr>
          <w:i/>
        </w:rPr>
      </w:pPr>
    </w:p>
    <w:p w14:paraId="08FDE8B4" w14:textId="77777777" w:rsidR="003732EA" w:rsidRPr="00073BEC" w:rsidRDefault="003732EA" w:rsidP="00D55135">
      <w:pPr>
        <w:tabs>
          <w:tab w:val="left" w:pos="3617"/>
        </w:tabs>
        <w:spacing w:after="0"/>
        <w:rPr>
          <w:i/>
        </w:rPr>
      </w:pPr>
    </w:p>
    <w:p w14:paraId="0FD50534" w14:textId="77777777" w:rsidR="003732EA" w:rsidRPr="00073BEC" w:rsidRDefault="003732EA" w:rsidP="00D55135">
      <w:pPr>
        <w:tabs>
          <w:tab w:val="left" w:pos="3617"/>
        </w:tabs>
        <w:spacing w:after="0"/>
        <w:rPr>
          <w:i/>
        </w:rPr>
      </w:pPr>
    </w:p>
    <w:p w14:paraId="7A355E20" w14:textId="77777777" w:rsidR="003732EA" w:rsidRPr="00073BEC" w:rsidRDefault="003732EA" w:rsidP="00D55135">
      <w:pPr>
        <w:tabs>
          <w:tab w:val="left" w:pos="3617"/>
        </w:tabs>
        <w:spacing w:after="0"/>
        <w:rPr>
          <w:i/>
        </w:rPr>
      </w:pPr>
    </w:p>
    <w:p w14:paraId="6C68E157" w14:textId="77777777" w:rsidR="003732EA" w:rsidRPr="00073BEC" w:rsidRDefault="003732EA" w:rsidP="00D55135">
      <w:pPr>
        <w:tabs>
          <w:tab w:val="left" w:pos="3617"/>
        </w:tabs>
        <w:spacing w:after="0"/>
        <w:rPr>
          <w:i/>
        </w:rPr>
      </w:pPr>
    </w:p>
    <w:p w14:paraId="0E99C038" w14:textId="77777777" w:rsidR="003732EA" w:rsidRPr="00073BEC" w:rsidRDefault="003732EA" w:rsidP="00D55135">
      <w:pPr>
        <w:tabs>
          <w:tab w:val="left" w:pos="3617"/>
        </w:tabs>
        <w:spacing w:after="0"/>
        <w:rPr>
          <w:i/>
        </w:rPr>
      </w:pPr>
    </w:p>
    <w:p w14:paraId="3B6FD054" w14:textId="77777777" w:rsidR="003732EA" w:rsidRPr="00073BEC" w:rsidRDefault="003732EA" w:rsidP="00D55135">
      <w:pPr>
        <w:tabs>
          <w:tab w:val="left" w:pos="3617"/>
        </w:tabs>
        <w:spacing w:after="0"/>
        <w:rPr>
          <w:i/>
        </w:rPr>
      </w:pPr>
    </w:p>
    <w:p w14:paraId="4B97F1E5" w14:textId="77777777" w:rsidR="003732EA" w:rsidRPr="00073BEC" w:rsidRDefault="003732EA" w:rsidP="00D55135">
      <w:pPr>
        <w:tabs>
          <w:tab w:val="left" w:pos="3617"/>
        </w:tabs>
        <w:spacing w:after="0"/>
        <w:rPr>
          <w:i/>
        </w:rPr>
      </w:pPr>
    </w:p>
    <w:p w14:paraId="564B53C0" w14:textId="77777777" w:rsidR="00D84D1A" w:rsidRDefault="00D84D1A" w:rsidP="00621037">
      <w:pPr>
        <w:tabs>
          <w:tab w:val="left" w:pos="3510"/>
        </w:tabs>
        <w:spacing w:after="0"/>
        <w:rPr>
          <w:i/>
        </w:rPr>
      </w:pPr>
    </w:p>
    <w:p w14:paraId="758E8F40" w14:textId="77777777" w:rsidR="00D84D1A" w:rsidRDefault="00D84D1A" w:rsidP="00621037">
      <w:pPr>
        <w:tabs>
          <w:tab w:val="left" w:pos="3510"/>
        </w:tabs>
        <w:spacing w:after="0"/>
        <w:rPr>
          <w:i/>
        </w:rPr>
      </w:pPr>
    </w:p>
    <w:p w14:paraId="3C3966B9" w14:textId="22D8E324" w:rsidR="00621037" w:rsidRPr="00073BEC" w:rsidRDefault="00621037" w:rsidP="00621037">
      <w:pPr>
        <w:tabs>
          <w:tab w:val="left" w:pos="3510"/>
        </w:tabs>
        <w:spacing w:after="0"/>
        <w:rPr>
          <w:i/>
        </w:rPr>
      </w:pPr>
      <w:r w:rsidRPr="00073BEC">
        <w:rPr>
          <w:i/>
        </w:rPr>
        <w:t>Base: All respondents (n=</w:t>
      </w:r>
      <w:r>
        <w:rPr>
          <w:i/>
        </w:rPr>
        <w:t>1,0</w:t>
      </w:r>
      <w:r w:rsidR="00CC299F">
        <w:rPr>
          <w:i/>
        </w:rPr>
        <w:t>19</w:t>
      </w:r>
      <w:r w:rsidRPr="00073BEC">
        <w:rPr>
          <w:i/>
        </w:rPr>
        <w:t>)</w:t>
      </w:r>
    </w:p>
    <w:p w14:paraId="1F27ADB1" w14:textId="77777777" w:rsidR="003732EA" w:rsidRPr="00073BEC" w:rsidRDefault="003732EA" w:rsidP="00D55135">
      <w:pPr>
        <w:tabs>
          <w:tab w:val="left" w:pos="3617"/>
        </w:tabs>
        <w:spacing w:after="0"/>
        <w:rPr>
          <w:i/>
        </w:rPr>
      </w:pPr>
    </w:p>
    <w:p w14:paraId="7FE4068C" w14:textId="5BA1759C" w:rsidR="00534627" w:rsidRPr="00D84D1A" w:rsidRDefault="00D84D1A" w:rsidP="00D55135">
      <w:pPr>
        <w:pStyle w:val="Paragraphedeliste"/>
        <w:numPr>
          <w:ilvl w:val="0"/>
          <w:numId w:val="5"/>
        </w:numPr>
        <w:spacing w:after="0"/>
        <w:contextualSpacing w:val="0"/>
        <w:rPr>
          <w:i/>
        </w:rPr>
      </w:pPr>
      <w:bookmarkStart w:id="2" w:name="_Hlk1377350"/>
      <w:r w:rsidRPr="00123CC9">
        <w:t>Four in five (78%) French adults say they</w:t>
      </w:r>
      <w:r w:rsidRPr="00232ED6">
        <w:rPr>
          <w:b/>
        </w:rPr>
        <w:t xml:space="preserve"> </w:t>
      </w:r>
      <w:r w:rsidRPr="00451CA4">
        <w:t>prefer to buy</w:t>
      </w:r>
      <w:r w:rsidRPr="00232ED6">
        <w:rPr>
          <w:b/>
        </w:rPr>
        <w:t xml:space="preserve"> ethically sourced chicken</w:t>
      </w:r>
      <w:r w:rsidRPr="00123CC9">
        <w:t>,</w:t>
      </w:r>
      <w:r w:rsidRPr="00232ED6">
        <w:rPr>
          <w:b/>
        </w:rPr>
        <w:t xml:space="preserve"> </w:t>
      </w:r>
      <w:r w:rsidRPr="00123CC9">
        <w:t xml:space="preserve">most commonly </w:t>
      </w:r>
      <w:r w:rsidRPr="00232ED6">
        <w:rPr>
          <w:b/>
        </w:rPr>
        <w:t xml:space="preserve">free-range chicken </w:t>
      </w:r>
      <w:r w:rsidRPr="00123CC9">
        <w:t>(35%),</w:t>
      </w:r>
      <w:r>
        <w:t xml:space="preserve"> </w:t>
      </w:r>
      <w:bookmarkEnd w:id="2"/>
      <w:r>
        <w:t xml:space="preserve">followed by chicken which is </w:t>
      </w:r>
      <w:r w:rsidRPr="00123CC9">
        <w:rPr>
          <w:b/>
        </w:rPr>
        <w:t>locally sourced</w:t>
      </w:r>
      <w:r>
        <w:t xml:space="preserve"> (18%). </w:t>
      </w:r>
    </w:p>
    <w:p w14:paraId="41DE11F4" w14:textId="77777777" w:rsidR="00D84D1A" w:rsidRPr="005A74E9" w:rsidRDefault="00D84D1A" w:rsidP="00D84D1A">
      <w:pPr>
        <w:pStyle w:val="Paragraphedeliste"/>
        <w:spacing w:after="0"/>
        <w:contextualSpacing w:val="0"/>
        <w:rPr>
          <w:i/>
        </w:rPr>
      </w:pPr>
    </w:p>
    <w:p w14:paraId="58C89940" w14:textId="51F8355D" w:rsidR="004638A0" w:rsidRPr="005A74E9" w:rsidRDefault="00D84D1A" w:rsidP="004638A0">
      <w:pPr>
        <w:pStyle w:val="Paragraphedeliste"/>
        <w:numPr>
          <w:ilvl w:val="2"/>
          <w:numId w:val="5"/>
        </w:numPr>
        <w:spacing w:after="0"/>
        <w:contextualSpacing w:val="0"/>
        <w:rPr>
          <w:i/>
        </w:rPr>
      </w:pPr>
      <w:r w:rsidRPr="005A74E9">
        <w:t xml:space="preserve">Older French adults are </w:t>
      </w:r>
      <w:r w:rsidRPr="005A74E9">
        <w:rPr>
          <w:u w:val="single"/>
        </w:rPr>
        <w:t>most</w:t>
      </w:r>
      <w:r w:rsidRPr="005A74E9">
        <w:t xml:space="preserve"> likely to say they prefer </w:t>
      </w:r>
      <w:r w:rsidR="00F36658" w:rsidRPr="005A74E9">
        <w:t xml:space="preserve">to </w:t>
      </w:r>
      <w:r w:rsidRPr="005A74E9">
        <w:t xml:space="preserve">buy ethically sourced chicken (83% 55+ vs. 76% 35-54 and 71% 18-34), driven by the higher proportion who prefer to buy free-range (38%) or organic (14%) chicken. </w:t>
      </w:r>
    </w:p>
    <w:p w14:paraId="3D4CE833" w14:textId="77777777" w:rsidR="004638A0" w:rsidRPr="005A74E9" w:rsidRDefault="004638A0" w:rsidP="004638A0">
      <w:pPr>
        <w:pStyle w:val="Paragraphedeliste"/>
        <w:spacing w:after="0"/>
        <w:ind w:left="1494"/>
        <w:contextualSpacing w:val="0"/>
        <w:rPr>
          <w:i/>
        </w:rPr>
      </w:pPr>
    </w:p>
    <w:p w14:paraId="49E38C78" w14:textId="77777777" w:rsidR="004638A0" w:rsidRPr="005A74E9" w:rsidRDefault="00D84D1A" w:rsidP="004638A0">
      <w:pPr>
        <w:pStyle w:val="Paragraphedeliste"/>
        <w:numPr>
          <w:ilvl w:val="2"/>
          <w:numId w:val="5"/>
        </w:numPr>
        <w:spacing w:after="0"/>
        <w:contextualSpacing w:val="0"/>
        <w:rPr>
          <w:i/>
        </w:rPr>
      </w:pPr>
      <w:r w:rsidRPr="005A74E9">
        <w:t xml:space="preserve">By comparison, younger respondents are </w:t>
      </w:r>
      <w:r w:rsidRPr="005A74E9">
        <w:rPr>
          <w:u w:val="single"/>
        </w:rPr>
        <w:t>more</w:t>
      </w:r>
      <w:r w:rsidRPr="005A74E9">
        <w:t xml:space="preserve"> likely to say that they prefer to buy the cheapest chicken on offer (10% 18-34 and 9% 35-54 vs. 3% 55+), although they are also more likely than those who are older to say they prefer to buy animal welfare certified chicken (17% 18-34 and 15% 35-54 vs. 10% 55+). </w:t>
      </w:r>
    </w:p>
    <w:p w14:paraId="3990B6D4" w14:textId="77777777" w:rsidR="004638A0" w:rsidRPr="005A74E9" w:rsidRDefault="004638A0" w:rsidP="004638A0">
      <w:pPr>
        <w:pStyle w:val="Paragraphedeliste"/>
      </w:pPr>
    </w:p>
    <w:p w14:paraId="71A508AA" w14:textId="48D3EFB4" w:rsidR="004638A0" w:rsidRPr="005A74E9" w:rsidRDefault="00D84D1A" w:rsidP="004638A0">
      <w:pPr>
        <w:pStyle w:val="Paragraphedeliste"/>
        <w:numPr>
          <w:ilvl w:val="2"/>
          <w:numId w:val="5"/>
        </w:numPr>
        <w:spacing w:after="0"/>
        <w:contextualSpacing w:val="0"/>
        <w:rPr>
          <w:i/>
        </w:rPr>
      </w:pPr>
      <w:r w:rsidRPr="005A74E9">
        <w:t xml:space="preserve">Those who </w:t>
      </w:r>
      <w:r w:rsidR="00957538" w:rsidRPr="005A74E9">
        <w:t xml:space="preserve">say they </w:t>
      </w:r>
      <w:r w:rsidRPr="005A74E9">
        <w:t xml:space="preserve">know at least a fair amount </w:t>
      </w:r>
      <w:r w:rsidR="00957538" w:rsidRPr="005A74E9">
        <w:t>about broiler chicken welfare</w:t>
      </w:r>
      <w:r w:rsidRPr="005A74E9">
        <w:t xml:space="preserve"> are </w:t>
      </w:r>
      <w:r w:rsidRPr="005A74E9">
        <w:rPr>
          <w:u w:val="single"/>
        </w:rPr>
        <w:t>more</w:t>
      </w:r>
      <w:r w:rsidRPr="005A74E9">
        <w:t xml:space="preserve"> likely than those who know a little </w:t>
      </w:r>
      <w:r w:rsidR="00957538" w:rsidRPr="005A74E9">
        <w:t>or</w:t>
      </w:r>
      <w:r w:rsidRPr="005A74E9">
        <w:t xml:space="preserve"> nothing at all to prefer to buy ethically sourced chicken (82% vs. 75% respectively), although this is still the preference among the majority from both groups. </w:t>
      </w:r>
    </w:p>
    <w:p w14:paraId="634A5465" w14:textId="77777777" w:rsidR="004638A0" w:rsidRPr="005A74E9" w:rsidRDefault="004638A0" w:rsidP="004638A0">
      <w:pPr>
        <w:pStyle w:val="Paragraphedeliste"/>
      </w:pPr>
    </w:p>
    <w:p w14:paraId="209BD600" w14:textId="059FB9A4" w:rsidR="00D84D1A" w:rsidRPr="005A74E9" w:rsidRDefault="00D84D1A" w:rsidP="004638A0">
      <w:pPr>
        <w:pStyle w:val="Paragraphedeliste"/>
        <w:numPr>
          <w:ilvl w:val="2"/>
          <w:numId w:val="5"/>
        </w:numPr>
        <w:spacing w:after="0"/>
        <w:contextualSpacing w:val="0"/>
        <w:rPr>
          <w:i/>
        </w:rPr>
      </w:pPr>
      <w:r w:rsidRPr="005A74E9">
        <w:t xml:space="preserve">Those living in rural areas are </w:t>
      </w:r>
      <w:r w:rsidRPr="005A74E9">
        <w:rPr>
          <w:u w:val="single"/>
        </w:rPr>
        <w:t>more</w:t>
      </w:r>
      <w:r w:rsidRPr="005A74E9">
        <w:t xml:space="preserve"> likely than those living in urban areas to prefer to buy ethically sourced chicken (82% vs. 76% respectively), specifically locally sourced chicken (25% vs. 11% respectively). </w:t>
      </w:r>
    </w:p>
    <w:p w14:paraId="7E96A5AC" w14:textId="77777777" w:rsidR="00D84D1A" w:rsidRPr="00D84D1A" w:rsidRDefault="00D84D1A" w:rsidP="00D84D1A">
      <w:pPr>
        <w:pStyle w:val="Paragraphedeliste"/>
        <w:rPr>
          <w:i/>
        </w:rPr>
      </w:pPr>
    </w:p>
    <w:p w14:paraId="332812AE" w14:textId="77777777" w:rsidR="00524C49" w:rsidRPr="00073BEC" w:rsidRDefault="00524C49" w:rsidP="00D55135">
      <w:pPr>
        <w:spacing w:after="0"/>
        <w:rPr>
          <w:i/>
        </w:rPr>
      </w:pPr>
    </w:p>
    <w:p w14:paraId="412ED7C6" w14:textId="3D7E18ED" w:rsidR="003732EA" w:rsidRPr="00073BEC" w:rsidRDefault="004F2D63" w:rsidP="00123CC9">
      <w:pPr>
        <w:spacing w:after="160" w:line="259" w:lineRule="auto"/>
        <w:rPr>
          <w:rFonts w:ascii="Lucida Sans Unicode" w:hAnsi="Lucida Sans Unicode" w:cs="Lucida Sans Unicode"/>
          <w:b/>
          <w:bCs/>
        </w:rPr>
      </w:pPr>
      <w:r w:rsidRPr="00073BEC">
        <w:rPr>
          <w:rFonts w:eastAsia="Arial Narrow"/>
          <w:b/>
        </w:rPr>
        <w:t>Q</w:t>
      </w:r>
      <w:r w:rsidR="00334A56" w:rsidRPr="00073BEC">
        <w:rPr>
          <w:rFonts w:eastAsia="Arial Narrow"/>
          <w:b/>
        </w:rPr>
        <w:t>4</w:t>
      </w:r>
      <w:r w:rsidRPr="00073BEC">
        <w:rPr>
          <w:rFonts w:eastAsia="Arial Narrow" w:cstheme="minorHAnsi"/>
          <w:b/>
        </w:rPr>
        <w:t xml:space="preserve">. </w:t>
      </w:r>
      <w:r w:rsidR="00B40535" w:rsidRPr="00073BEC">
        <w:rPr>
          <w:rFonts w:eastAsia="Times New Roman" w:cstheme="minorHAnsi"/>
          <w:b/>
        </w:rPr>
        <w:t>Which of the following, if any, are barriers to you choosing a vegetarian or vegan substitute for chicken?</w:t>
      </w:r>
    </w:p>
    <w:tbl>
      <w:tblPr>
        <w:tblStyle w:val="MediumShading2-Accent11"/>
        <w:tblpPr w:leftFromText="180" w:rightFromText="180" w:vertAnchor="text" w:horzAnchor="margin" w:tblpXSpec="center" w:tblpY="-32"/>
        <w:tblW w:w="4074" w:type="pct"/>
        <w:tblBorders>
          <w:top w:val="none" w:sz="0" w:space="0" w:color="auto"/>
        </w:tblBorders>
        <w:tblLook w:val="0420" w:firstRow="1" w:lastRow="0" w:firstColumn="0" w:lastColumn="0" w:noHBand="0" w:noVBand="1"/>
      </w:tblPr>
      <w:tblGrid>
        <w:gridCol w:w="5585"/>
        <w:gridCol w:w="2905"/>
      </w:tblGrid>
      <w:tr w:rsidR="00EB42A3" w:rsidRPr="00073BEC" w14:paraId="501E607E" w14:textId="77777777" w:rsidTr="00A5274A">
        <w:trPr>
          <w:cnfStyle w:val="100000000000" w:firstRow="1" w:lastRow="0" w:firstColumn="0" w:lastColumn="0" w:oddVBand="0" w:evenVBand="0" w:oddHBand="0" w:evenHBand="0" w:firstRowFirstColumn="0" w:firstRowLastColumn="0" w:lastRowFirstColumn="0" w:lastRowLastColumn="0"/>
          <w:cantSplit/>
          <w:trHeight w:val="443"/>
        </w:trPr>
        <w:tc>
          <w:tcPr>
            <w:tcW w:w="3289" w:type="pct"/>
            <w:shd w:val="clear" w:color="auto" w:fill="383B71"/>
            <w:textDirection w:val="btLr"/>
            <w:vAlign w:val="center"/>
            <w:hideMark/>
          </w:tcPr>
          <w:p w14:paraId="46144622" w14:textId="77777777" w:rsidR="00EB42A3" w:rsidRPr="00073BEC" w:rsidRDefault="00EB42A3" w:rsidP="00D55135">
            <w:pPr>
              <w:spacing w:after="0" w:line="240" w:lineRule="auto"/>
              <w:ind w:left="113" w:right="113"/>
              <w:rPr>
                <w:color w:val="auto"/>
              </w:rPr>
            </w:pPr>
          </w:p>
        </w:tc>
        <w:tc>
          <w:tcPr>
            <w:tcW w:w="1711" w:type="pct"/>
            <w:shd w:val="clear" w:color="auto" w:fill="383B71"/>
            <w:vAlign w:val="center"/>
          </w:tcPr>
          <w:p w14:paraId="12D352DB" w14:textId="77777777" w:rsidR="00EB42A3" w:rsidRPr="00073BEC" w:rsidRDefault="00EB42A3" w:rsidP="00D55135">
            <w:pPr>
              <w:spacing w:after="0" w:line="240" w:lineRule="auto"/>
              <w:jc w:val="center"/>
              <w:rPr>
                <w:rFonts w:eastAsia="Arial Narrow" w:cs="Lucida Sans Unicode"/>
                <w:color w:val="FFFFFF"/>
              </w:rPr>
            </w:pPr>
            <w:r w:rsidRPr="00073BEC">
              <w:rPr>
                <w:rFonts w:eastAsia="Arial Narrow" w:cs="Lucida Sans Unicode"/>
                <w:color w:val="FFFFFF"/>
              </w:rPr>
              <w:t>%</w:t>
            </w:r>
          </w:p>
        </w:tc>
      </w:tr>
      <w:tr w:rsidR="00EB42A3" w:rsidRPr="00073BEC" w14:paraId="2563CE06" w14:textId="77777777" w:rsidTr="008E6161">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38689FCF" w14:textId="77777777" w:rsidR="00EB42A3" w:rsidRPr="00073BEC" w:rsidRDefault="00EB42A3" w:rsidP="00D55135">
            <w:pPr>
              <w:spacing w:after="0" w:line="240" w:lineRule="auto"/>
              <w:textAlignment w:val="baseline"/>
              <w:rPr>
                <w:b/>
              </w:rPr>
            </w:pPr>
            <w:r w:rsidRPr="00073BEC">
              <w:rPr>
                <w:b/>
              </w:rPr>
              <w:t>NET: Any barrier</w:t>
            </w:r>
          </w:p>
        </w:tc>
        <w:tc>
          <w:tcPr>
            <w:tcW w:w="1711" w:type="pct"/>
            <w:vAlign w:val="center"/>
          </w:tcPr>
          <w:p w14:paraId="20C7A078" w14:textId="77777777" w:rsidR="00EB42A3" w:rsidRPr="00073BEC" w:rsidRDefault="00EB42A3" w:rsidP="00D55135">
            <w:pPr>
              <w:spacing w:after="0" w:line="240" w:lineRule="auto"/>
              <w:jc w:val="center"/>
              <w:rPr>
                <w:rFonts w:eastAsia="Arial Narrow" w:cs="Lucida Sans Unicode"/>
                <w:b/>
              </w:rPr>
            </w:pPr>
            <w:r>
              <w:rPr>
                <w:rFonts w:eastAsia="Arial Narrow" w:cs="Lucida Sans Unicode"/>
                <w:b/>
              </w:rPr>
              <w:t>77</w:t>
            </w:r>
            <w:r w:rsidRPr="00073BEC">
              <w:rPr>
                <w:rFonts w:eastAsia="Arial Narrow" w:cs="Lucida Sans Unicode"/>
                <w:b/>
              </w:rPr>
              <w:t>%</w:t>
            </w:r>
          </w:p>
        </w:tc>
      </w:tr>
      <w:tr w:rsidR="00EB42A3" w:rsidRPr="00073BEC" w14:paraId="608FF41D" w14:textId="77777777" w:rsidTr="008E6161">
        <w:trPr>
          <w:trHeight w:val="521"/>
        </w:trPr>
        <w:tc>
          <w:tcPr>
            <w:tcW w:w="3289" w:type="pct"/>
            <w:vAlign w:val="center"/>
          </w:tcPr>
          <w:p w14:paraId="00E37907" w14:textId="77777777" w:rsidR="00EB42A3" w:rsidRPr="00073BEC" w:rsidRDefault="00EB42A3" w:rsidP="00551DB9">
            <w:pPr>
              <w:spacing w:after="0" w:line="240" w:lineRule="auto"/>
              <w:textAlignment w:val="baseline"/>
            </w:pPr>
            <w:r w:rsidRPr="00073BEC">
              <w:t xml:space="preserve">Not as appealing as chicken, in terms of appearance, taste and texture </w:t>
            </w:r>
          </w:p>
        </w:tc>
        <w:tc>
          <w:tcPr>
            <w:tcW w:w="1711" w:type="pct"/>
            <w:vAlign w:val="center"/>
          </w:tcPr>
          <w:p w14:paraId="31A6A18A" w14:textId="77777777" w:rsidR="00EB42A3" w:rsidRPr="00073BEC" w:rsidRDefault="00EB42A3" w:rsidP="00551DB9">
            <w:pPr>
              <w:spacing w:after="0" w:line="240" w:lineRule="auto"/>
              <w:jc w:val="center"/>
              <w:rPr>
                <w:rFonts w:eastAsia="Arial Narrow" w:cs="Lucida Sans Unicode"/>
              </w:rPr>
            </w:pPr>
            <w:r w:rsidRPr="00073BEC">
              <w:rPr>
                <w:rFonts w:eastAsia="Arial Narrow" w:cs="Lucida Sans Unicode"/>
              </w:rPr>
              <w:t>2</w:t>
            </w:r>
            <w:r>
              <w:rPr>
                <w:rFonts w:eastAsia="Arial Narrow" w:cs="Lucida Sans Unicode"/>
              </w:rPr>
              <w:t>5</w:t>
            </w:r>
            <w:r w:rsidRPr="00073BEC">
              <w:rPr>
                <w:rFonts w:eastAsia="Arial Narrow" w:cs="Lucida Sans Unicode"/>
              </w:rPr>
              <w:t>%</w:t>
            </w:r>
          </w:p>
        </w:tc>
      </w:tr>
      <w:tr w:rsidR="00CE082E" w:rsidRPr="00073BEC" w14:paraId="6DFDED19" w14:textId="77777777" w:rsidTr="008E6161">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4DB62943" w14:textId="4F2691E4" w:rsidR="00CE082E" w:rsidRPr="00CE082E" w:rsidRDefault="00CE082E" w:rsidP="00551DB9">
            <w:pPr>
              <w:spacing w:after="0" w:line="240" w:lineRule="auto"/>
              <w:textAlignment w:val="baseline"/>
              <w:rPr>
                <w:b/>
              </w:rPr>
            </w:pPr>
            <w:r w:rsidRPr="00CE082E">
              <w:rPr>
                <w:b/>
              </w:rPr>
              <w:t>NET: Any barrier other than appeal, in terms of appearance, taste and texture</w:t>
            </w:r>
          </w:p>
        </w:tc>
        <w:tc>
          <w:tcPr>
            <w:tcW w:w="1711" w:type="pct"/>
            <w:vAlign w:val="center"/>
          </w:tcPr>
          <w:p w14:paraId="6059BEE9" w14:textId="2D77695C" w:rsidR="00CE082E" w:rsidRPr="00CE082E" w:rsidRDefault="00CE082E" w:rsidP="00551DB9">
            <w:pPr>
              <w:spacing w:after="0" w:line="240" w:lineRule="auto"/>
              <w:jc w:val="center"/>
              <w:rPr>
                <w:rFonts w:eastAsia="Arial Narrow" w:cs="Lucida Sans Unicode"/>
                <w:b/>
              </w:rPr>
            </w:pPr>
            <w:r>
              <w:rPr>
                <w:rFonts w:eastAsia="Arial Narrow" w:cs="Lucida Sans Unicode"/>
                <w:b/>
              </w:rPr>
              <w:t>60%</w:t>
            </w:r>
          </w:p>
        </w:tc>
      </w:tr>
      <w:tr w:rsidR="00EB42A3" w:rsidRPr="00073BEC" w14:paraId="3B424CFE" w14:textId="77777777" w:rsidTr="008E6161">
        <w:trPr>
          <w:trHeight w:val="521"/>
        </w:trPr>
        <w:tc>
          <w:tcPr>
            <w:tcW w:w="3289" w:type="pct"/>
            <w:vAlign w:val="center"/>
          </w:tcPr>
          <w:p w14:paraId="0D94DEBB" w14:textId="77777777" w:rsidR="00EB42A3" w:rsidRPr="00073BEC" w:rsidRDefault="00EB42A3" w:rsidP="00551DB9">
            <w:pPr>
              <w:spacing w:after="0" w:line="240" w:lineRule="auto"/>
              <w:textAlignment w:val="baseline"/>
            </w:pPr>
            <w:r w:rsidRPr="00073BEC">
              <w:t xml:space="preserve">I am not aware of vegetarian or vegan substitutes </w:t>
            </w:r>
          </w:p>
        </w:tc>
        <w:tc>
          <w:tcPr>
            <w:tcW w:w="1711" w:type="pct"/>
            <w:vAlign w:val="center"/>
          </w:tcPr>
          <w:p w14:paraId="2331742B" w14:textId="77777777" w:rsidR="00EB42A3" w:rsidRPr="00073BEC" w:rsidRDefault="00EB42A3" w:rsidP="00551DB9">
            <w:pPr>
              <w:spacing w:after="0" w:line="240" w:lineRule="auto"/>
              <w:jc w:val="center"/>
              <w:rPr>
                <w:rFonts w:eastAsia="Arial Narrow" w:cs="Lucida Sans Unicode"/>
              </w:rPr>
            </w:pPr>
            <w:r>
              <w:rPr>
                <w:rFonts w:eastAsia="Arial Narrow" w:cs="Lucida Sans Unicode"/>
              </w:rPr>
              <w:t>17</w:t>
            </w:r>
            <w:r w:rsidRPr="00073BEC">
              <w:rPr>
                <w:rFonts w:eastAsia="Arial Narrow" w:cs="Lucida Sans Unicode"/>
              </w:rPr>
              <w:t>%</w:t>
            </w:r>
          </w:p>
        </w:tc>
      </w:tr>
      <w:tr w:rsidR="00EB42A3" w:rsidRPr="00073BEC" w14:paraId="5EAF7BB5" w14:textId="77777777" w:rsidTr="008E6161">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79908F07" w14:textId="77777777" w:rsidR="00EB42A3" w:rsidRPr="00073BEC" w:rsidRDefault="00EB42A3" w:rsidP="00551DB9">
            <w:pPr>
              <w:spacing w:after="0" w:line="240" w:lineRule="auto"/>
              <w:textAlignment w:val="baseline"/>
              <w:rPr>
                <w:rFonts w:cs="Lucida Sans Unicode"/>
                <w:lang w:val="en-US"/>
              </w:rPr>
            </w:pPr>
            <w:r w:rsidRPr="00073BEC">
              <w:t xml:space="preserve">Too expensive </w:t>
            </w:r>
          </w:p>
        </w:tc>
        <w:tc>
          <w:tcPr>
            <w:tcW w:w="1711" w:type="pct"/>
            <w:vAlign w:val="center"/>
          </w:tcPr>
          <w:p w14:paraId="39CBE8D1" w14:textId="77777777" w:rsidR="00EB42A3" w:rsidRPr="00073BEC" w:rsidRDefault="00EB42A3" w:rsidP="00551DB9">
            <w:pPr>
              <w:spacing w:after="0" w:line="240" w:lineRule="auto"/>
              <w:jc w:val="center"/>
              <w:rPr>
                <w:rFonts w:eastAsia="Arial Narrow" w:cs="Lucida Sans Unicode"/>
              </w:rPr>
            </w:pPr>
            <w:r w:rsidRPr="00073BEC">
              <w:rPr>
                <w:rFonts w:eastAsia="Arial Narrow" w:cs="Lucida Sans Unicode"/>
              </w:rPr>
              <w:t>16%</w:t>
            </w:r>
          </w:p>
        </w:tc>
      </w:tr>
      <w:tr w:rsidR="00EB42A3" w:rsidRPr="00073BEC" w14:paraId="3A30D3EC" w14:textId="77777777" w:rsidTr="008E6161">
        <w:trPr>
          <w:trHeight w:val="521"/>
        </w:trPr>
        <w:tc>
          <w:tcPr>
            <w:tcW w:w="3289" w:type="pct"/>
            <w:vAlign w:val="center"/>
          </w:tcPr>
          <w:p w14:paraId="0D29AA2B" w14:textId="77777777" w:rsidR="00EB42A3" w:rsidRPr="00073BEC" w:rsidRDefault="00EB42A3" w:rsidP="00551DB9">
            <w:pPr>
              <w:spacing w:after="0" w:line="240" w:lineRule="auto"/>
              <w:textAlignment w:val="baseline"/>
              <w:rPr>
                <w:rFonts w:eastAsia="Times New Roman" w:cs="Lucida Sans Unicode"/>
              </w:rPr>
            </w:pPr>
            <w:r w:rsidRPr="00073BEC">
              <w:t xml:space="preserve">Concern about getting protein/balanced diet </w:t>
            </w:r>
          </w:p>
        </w:tc>
        <w:tc>
          <w:tcPr>
            <w:tcW w:w="1711" w:type="pct"/>
            <w:vAlign w:val="center"/>
          </w:tcPr>
          <w:p w14:paraId="1271FE2E" w14:textId="77777777" w:rsidR="00EB42A3" w:rsidRPr="00073BEC" w:rsidRDefault="00EB42A3" w:rsidP="00551DB9">
            <w:pPr>
              <w:spacing w:after="0" w:line="240" w:lineRule="auto"/>
              <w:jc w:val="center"/>
              <w:rPr>
                <w:rFonts w:eastAsia="Arial Narrow" w:cs="Lucida Sans Unicode"/>
              </w:rPr>
            </w:pPr>
            <w:r>
              <w:rPr>
                <w:rFonts w:eastAsia="Arial Narrow" w:cs="Lucida Sans Unicode"/>
              </w:rPr>
              <w:t>15</w:t>
            </w:r>
            <w:r w:rsidRPr="00073BEC">
              <w:rPr>
                <w:rFonts w:eastAsia="Arial Narrow" w:cs="Lucida Sans Unicode"/>
              </w:rPr>
              <w:t>%</w:t>
            </w:r>
          </w:p>
        </w:tc>
      </w:tr>
      <w:tr w:rsidR="00EB42A3" w:rsidRPr="00073BEC" w14:paraId="447026C2" w14:textId="77777777" w:rsidTr="008E6161">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7E3EDAD3" w14:textId="77777777" w:rsidR="00EB42A3" w:rsidRPr="00073BEC" w:rsidRDefault="00EB42A3" w:rsidP="00551DB9">
            <w:pPr>
              <w:spacing w:after="0" w:line="240" w:lineRule="auto"/>
              <w:textAlignment w:val="baseline"/>
              <w:rPr>
                <w:rFonts w:cs="Lucida Sans Unicode"/>
                <w:lang w:val="en-US"/>
              </w:rPr>
            </w:pPr>
            <w:r w:rsidRPr="00073BEC">
              <w:t>Not enough information about chicken substitutes</w:t>
            </w:r>
          </w:p>
        </w:tc>
        <w:tc>
          <w:tcPr>
            <w:tcW w:w="1711" w:type="pct"/>
            <w:vAlign w:val="center"/>
          </w:tcPr>
          <w:p w14:paraId="4C5DC58A" w14:textId="77777777" w:rsidR="00EB42A3" w:rsidRPr="00073BEC" w:rsidRDefault="00EB42A3" w:rsidP="00551DB9">
            <w:pPr>
              <w:spacing w:after="0" w:line="240" w:lineRule="auto"/>
              <w:jc w:val="center"/>
              <w:rPr>
                <w:rFonts w:eastAsia="Arial Narrow" w:cs="Lucida Sans Unicode"/>
              </w:rPr>
            </w:pPr>
            <w:r>
              <w:rPr>
                <w:rFonts w:eastAsia="Arial Narrow" w:cs="Lucida Sans Unicode"/>
              </w:rPr>
              <w:t>12</w:t>
            </w:r>
            <w:r w:rsidRPr="00073BEC">
              <w:rPr>
                <w:rFonts w:eastAsia="Arial Narrow" w:cs="Lucida Sans Unicode"/>
              </w:rPr>
              <w:t>%</w:t>
            </w:r>
          </w:p>
        </w:tc>
      </w:tr>
      <w:tr w:rsidR="00EB42A3" w:rsidRPr="00073BEC" w14:paraId="2C1C55BC" w14:textId="77777777" w:rsidTr="008E6161">
        <w:trPr>
          <w:trHeight w:val="521"/>
        </w:trPr>
        <w:tc>
          <w:tcPr>
            <w:tcW w:w="3289" w:type="pct"/>
            <w:vAlign w:val="center"/>
          </w:tcPr>
          <w:p w14:paraId="5F9B5AAE" w14:textId="77777777" w:rsidR="00EB42A3" w:rsidRPr="00073BEC" w:rsidRDefault="00EB42A3" w:rsidP="00551DB9">
            <w:pPr>
              <w:spacing w:after="0" w:line="240" w:lineRule="auto"/>
              <w:textAlignment w:val="baseline"/>
              <w:rPr>
                <w:rFonts w:eastAsia="Times New Roman" w:cs="Lucida Sans Unicode"/>
              </w:rPr>
            </w:pPr>
            <w:r w:rsidRPr="00073BEC">
              <w:t>Not readily available to me</w:t>
            </w:r>
          </w:p>
        </w:tc>
        <w:tc>
          <w:tcPr>
            <w:tcW w:w="1711" w:type="pct"/>
            <w:vAlign w:val="center"/>
          </w:tcPr>
          <w:p w14:paraId="65F2BBD2" w14:textId="77777777" w:rsidR="00EB42A3" w:rsidRPr="00073BEC" w:rsidRDefault="00EB42A3" w:rsidP="00551DB9">
            <w:pPr>
              <w:spacing w:after="0" w:line="240" w:lineRule="auto"/>
              <w:jc w:val="center"/>
              <w:rPr>
                <w:rFonts w:eastAsia="Arial Narrow" w:cs="Lucida Sans Unicode"/>
              </w:rPr>
            </w:pPr>
            <w:r>
              <w:rPr>
                <w:rFonts w:eastAsia="Arial Narrow" w:cs="Lucida Sans Unicode"/>
              </w:rPr>
              <w:t>6</w:t>
            </w:r>
            <w:r w:rsidRPr="00073BEC">
              <w:rPr>
                <w:rFonts w:eastAsia="Arial Narrow" w:cs="Lucida Sans Unicode"/>
              </w:rPr>
              <w:t>%</w:t>
            </w:r>
          </w:p>
        </w:tc>
      </w:tr>
      <w:tr w:rsidR="00EB42A3" w:rsidRPr="00073BEC" w14:paraId="0AC97102" w14:textId="77777777" w:rsidTr="008E6161">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5611DD18" w14:textId="77777777" w:rsidR="00EB42A3" w:rsidRPr="00073BEC" w:rsidRDefault="00EB42A3" w:rsidP="00551DB9">
            <w:pPr>
              <w:spacing w:after="0" w:line="240" w:lineRule="auto"/>
              <w:textAlignment w:val="baseline"/>
              <w:rPr>
                <w:rFonts w:asciiTheme="minorHAnsi" w:eastAsia="Times New Roman" w:hAnsiTheme="minorHAnsi" w:cstheme="minorHAnsi"/>
              </w:rPr>
            </w:pPr>
            <w:r w:rsidRPr="00073BEC">
              <w:t>Takes too long to prepare</w:t>
            </w:r>
          </w:p>
        </w:tc>
        <w:tc>
          <w:tcPr>
            <w:tcW w:w="1711" w:type="pct"/>
            <w:vAlign w:val="center"/>
          </w:tcPr>
          <w:p w14:paraId="065BCCB8" w14:textId="77777777" w:rsidR="00EB42A3" w:rsidRPr="00073BEC" w:rsidRDefault="00EB42A3" w:rsidP="00551DB9">
            <w:pPr>
              <w:spacing w:after="0" w:line="240" w:lineRule="auto"/>
              <w:jc w:val="center"/>
              <w:rPr>
                <w:rFonts w:eastAsia="Arial Narrow" w:cs="Lucida Sans Unicode"/>
              </w:rPr>
            </w:pPr>
            <w:r>
              <w:rPr>
                <w:rFonts w:eastAsia="Arial Narrow" w:cs="Lucida Sans Unicode"/>
              </w:rPr>
              <w:t>4</w:t>
            </w:r>
            <w:r w:rsidRPr="00073BEC">
              <w:rPr>
                <w:rFonts w:eastAsia="Arial Narrow" w:cs="Lucida Sans Unicode"/>
              </w:rPr>
              <w:t>%</w:t>
            </w:r>
          </w:p>
        </w:tc>
      </w:tr>
      <w:tr w:rsidR="00EB42A3" w:rsidRPr="00073BEC" w14:paraId="48EF9F05" w14:textId="77777777" w:rsidTr="008E6161">
        <w:trPr>
          <w:trHeight w:val="521"/>
        </w:trPr>
        <w:tc>
          <w:tcPr>
            <w:tcW w:w="3289" w:type="pct"/>
            <w:vAlign w:val="center"/>
          </w:tcPr>
          <w:p w14:paraId="6D011C1C" w14:textId="77777777" w:rsidR="00EB42A3" w:rsidRPr="00073BEC" w:rsidRDefault="00EB42A3" w:rsidP="00551DB9">
            <w:pPr>
              <w:spacing w:after="0" w:line="240" w:lineRule="auto"/>
              <w:textAlignment w:val="baseline"/>
              <w:rPr>
                <w:rFonts w:cs="Lucida Sans Unicode"/>
                <w:lang w:val="en-US"/>
              </w:rPr>
            </w:pPr>
            <w:r w:rsidRPr="00073BEC">
              <w:t>Other, please specify</w:t>
            </w:r>
          </w:p>
        </w:tc>
        <w:tc>
          <w:tcPr>
            <w:tcW w:w="1711" w:type="pct"/>
            <w:vAlign w:val="center"/>
          </w:tcPr>
          <w:p w14:paraId="5EA05BD3" w14:textId="77777777" w:rsidR="00EB42A3" w:rsidRPr="00073BEC" w:rsidRDefault="00EB42A3" w:rsidP="00551DB9">
            <w:pPr>
              <w:spacing w:after="0" w:line="240" w:lineRule="auto"/>
              <w:jc w:val="center"/>
              <w:rPr>
                <w:rFonts w:eastAsia="Arial Narrow" w:cs="Lucida Sans Unicode"/>
              </w:rPr>
            </w:pPr>
            <w:r>
              <w:rPr>
                <w:rFonts w:eastAsia="Arial Narrow" w:cs="Lucida Sans Unicode"/>
              </w:rPr>
              <w:t>2</w:t>
            </w:r>
            <w:r w:rsidRPr="00073BEC">
              <w:rPr>
                <w:rFonts w:eastAsia="Arial Narrow" w:cs="Lucida Sans Unicode"/>
              </w:rPr>
              <w:t>%</w:t>
            </w:r>
          </w:p>
        </w:tc>
      </w:tr>
      <w:tr w:rsidR="00EB42A3" w:rsidRPr="00073BEC" w14:paraId="634F5116" w14:textId="77777777" w:rsidTr="008E6161">
        <w:trPr>
          <w:cnfStyle w:val="000000100000" w:firstRow="0" w:lastRow="0" w:firstColumn="0" w:lastColumn="0" w:oddVBand="0" w:evenVBand="0" w:oddHBand="1" w:evenHBand="0" w:firstRowFirstColumn="0" w:firstRowLastColumn="0" w:lastRowFirstColumn="0" w:lastRowLastColumn="0"/>
          <w:trHeight w:val="521"/>
        </w:trPr>
        <w:tc>
          <w:tcPr>
            <w:tcW w:w="3289" w:type="pct"/>
            <w:vAlign w:val="center"/>
          </w:tcPr>
          <w:p w14:paraId="7A0F321E" w14:textId="5132937D" w:rsidR="00EB42A3" w:rsidRPr="00073BEC" w:rsidRDefault="00EB42A3" w:rsidP="00EB42A3">
            <w:pPr>
              <w:spacing w:after="0" w:line="240" w:lineRule="auto"/>
              <w:textAlignment w:val="baseline"/>
            </w:pPr>
            <w:r w:rsidRPr="00073BEC">
              <w:t xml:space="preserve">There are no barriers to me choosing a vegetarian or vegan substitute for chicken </w:t>
            </w:r>
          </w:p>
        </w:tc>
        <w:tc>
          <w:tcPr>
            <w:tcW w:w="1711" w:type="pct"/>
            <w:vAlign w:val="center"/>
          </w:tcPr>
          <w:p w14:paraId="34029D0A" w14:textId="1C50F6DB" w:rsidR="00EB42A3" w:rsidRDefault="00EB42A3" w:rsidP="00EB42A3">
            <w:pPr>
              <w:spacing w:after="0" w:line="240" w:lineRule="auto"/>
              <w:jc w:val="center"/>
              <w:rPr>
                <w:rFonts w:eastAsia="Arial Narrow" w:cs="Lucida Sans Unicode"/>
              </w:rPr>
            </w:pPr>
            <w:r>
              <w:rPr>
                <w:rFonts w:eastAsia="Arial Narrow" w:cs="Lucida Sans Unicode"/>
              </w:rPr>
              <w:t>11</w:t>
            </w:r>
            <w:r w:rsidRPr="00073BEC">
              <w:rPr>
                <w:rFonts w:eastAsia="Arial Narrow" w:cs="Lucida Sans Unicode"/>
              </w:rPr>
              <w:t>%</w:t>
            </w:r>
          </w:p>
        </w:tc>
      </w:tr>
      <w:tr w:rsidR="00EB42A3" w:rsidRPr="00073BEC" w14:paraId="2DAEFD47" w14:textId="77777777" w:rsidTr="008E6161">
        <w:trPr>
          <w:trHeight w:val="521"/>
        </w:trPr>
        <w:tc>
          <w:tcPr>
            <w:tcW w:w="3289" w:type="pct"/>
            <w:vAlign w:val="center"/>
          </w:tcPr>
          <w:p w14:paraId="0529B0BC" w14:textId="521AB2A6" w:rsidR="00EB42A3" w:rsidRPr="00073BEC" w:rsidRDefault="00EB42A3" w:rsidP="00EB42A3">
            <w:pPr>
              <w:spacing w:after="0" w:line="240" w:lineRule="auto"/>
              <w:textAlignment w:val="baseline"/>
            </w:pPr>
            <w:r w:rsidRPr="00073BEC">
              <w:t>Don’t know</w:t>
            </w:r>
          </w:p>
        </w:tc>
        <w:tc>
          <w:tcPr>
            <w:tcW w:w="1711" w:type="pct"/>
            <w:vAlign w:val="center"/>
          </w:tcPr>
          <w:p w14:paraId="2B6DC86E" w14:textId="6544633E" w:rsidR="00EB42A3" w:rsidRDefault="00EB42A3" w:rsidP="00EB42A3">
            <w:pPr>
              <w:spacing w:after="0" w:line="240" w:lineRule="auto"/>
              <w:jc w:val="center"/>
              <w:rPr>
                <w:rFonts w:eastAsia="Arial Narrow" w:cs="Lucida Sans Unicode"/>
              </w:rPr>
            </w:pPr>
            <w:r>
              <w:rPr>
                <w:rFonts w:eastAsia="Arial Narrow" w:cs="Lucida Sans Unicode"/>
              </w:rPr>
              <w:t>12</w:t>
            </w:r>
            <w:r w:rsidRPr="00073BEC">
              <w:rPr>
                <w:rFonts w:eastAsia="Arial Narrow" w:cs="Lucida Sans Unicode"/>
              </w:rPr>
              <w:t>%</w:t>
            </w:r>
          </w:p>
        </w:tc>
      </w:tr>
    </w:tbl>
    <w:p w14:paraId="12EA1C1E" w14:textId="77777777" w:rsidR="00B40535" w:rsidRPr="00073BEC" w:rsidRDefault="00B40535" w:rsidP="00D55135">
      <w:pPr>
        <w:spacing w:after="0"/>
        <w:rPr>
          <w:i/>
        </w:rPr>
      </w:pPr>
    </w:p>
    <w:p w14:paraId="3A455442" w14:textId="77777777" w:rsidR="00B40535" w:rsidRPr="00073BEC" w:rsidRDefault="00B40535" w:rsidP="00D55135">
      <w:pPr>
        <w:spacing w:after="0"/>
        <w:rPr>
          <w:i/>
        </w:rPr>
      </w:pPr>
    </w:p>
    <w:p w14:paraId="10BE4C02" w14:textId="77777777" w:rsidR="00B40535" w:rsidRPr="00073BEC" w:rsidRDefault="00B40535" w:rsidP="00D55135">
      <w:pPr>
        <w:spacing w:after="0"/>
        <w:rPr>
          <w:i/>
        </w:rPr>
      </w:pPr>
    </w:p>
    <w:p w14:paraId="6F76AF02" w14:textId="77777777" w:rsidR="00B40535" w:rsidRPr="00073BEC" w:rsidRDefault="00B40535" w:rsidP="00D55135">
      <w:pPr>
        <w:spacing w:after="0"/>
        <w:rPr>
          <w:i/>
        </w:rPr>
      </w:pPr>
    </w:p>
    <w:p w14:paraId="3724C81A" w14:textId="77777777" w:rsidR="00B40535" w:rsidRPr="00073BEC" w:rsidRDefault="00B40535" w:rsidP="00D55135">
      <w:pPr>
        <w:spacing w:after="0"/>
        <w:rPr>
          <w:i/>
        </w:rPr>
      </w:pPr>
    </w:p>
    <w:p w14:paraId="191D6856" w14:textId="77777777" w:rsidR="00B40535" w:rsidRPr="00073BEC" w:rsidRDefault="00B40535" w:rsidP="00D55135">
      <w:pPr>
        <w:spacing w:after="0"/>
        <w:rPr>
          <w:i/>
        </w:rPr>
      </w:pPr>
    </w:p>
    <w:p w14:paraId="18386B62" w14:textId="77777777" w:rsidR="00B40535" w:rsidRPr="00073BEC" w:rsidRDefault="00B40535" w:rsidP="00D55135">
      <w:pPr>
        <w:spacing w:after="0"/>
        <w:rPr>
          <w:i/>
        </w:rPr>
      </w:pPr>
    </w:p>
    <w:p w14:paraId="477C54A9" w14:textId="77777777" w:rsidR="00B40535" w:rsidRPr="00073BEC" w:rsidRDefault="00B40535" w:rsidP="00D55135">
      <w:pPr>
        <w:spacing w:after="0"/>
        <w:rPr>
          <w:i/>
        </w:rPr>
      </w:pPr>
    </w:p>
    <w:p w14:paraId="07C8AADE" w14:textId="77777777" w:rsidR="00B40535" w:rsidRPr="00073BEC" w:rsidRDefault="00B40535" w:rsidP="00D55135">
      <w:pPr>
        <w:spacing w:after="0"/>
        <w:rPr>
          <w:i/>
        </w:rPr>
      </w:pPr>
    </w:p>
    <w:p w14:paraId="384FC776" w14:textId="77777777" w:rsidR="00B40535" w:rsidRPr="00073BEC" w:rsidRDefault="00B40535" w:rsidP="00D55135">
      <w:pPr>
        <w:spacing w:after="0"/>
        <w:rPr>
          <w:i/>
        </w:rPr>
      </w:pPr>
    </w:p>
    <w:p w14:paraId="0AA093FF" w14:textId="77777777" w:rsidR="008E6161" w:rsidRPr="00073BEC" w:rsidRDefault="008E6161" w:rsidP="00D55135">
      <w:pPr>
        <w:spacing w:after="0"/>
        <w:rPr>
          <w:i/>
        </w:rPr>
      </w:pPr>
    </w:p>
    <w:p w14:paraId="45D1C706" w14:textId="77777777" w:rsidR="006C0AB7" w:rsidRPr="00073BEC" w:rsidRDefault="006C0AB7" w:rsidP="00D55135">
      <w:pPr>
        <w:spacing w:after="0"/>
        <w:rPr>
          <w:i/>
        </w:rPr>
      </w:pPr>
    </w:p>
    <w:p w14:paraId="3D18AC4F" w14:textId="77777777" w:rsidR="003732EA" w:rsidRPr="00073BEC" w:rsidRDefault="003732EA" w:rsidP="00D55135">
      <w:pPr>
        <w:spacing w:after="0"/>
        <w:rPr>
          <w:i/>
        </w:rPr>
      </w:pPr>
    </w:p>
    <w:p w14:paraId="76972352" w14:textId="77777777" w:rsidR="003732EA" w:rsidRPr="00073BEC" w:rsidRDefault="003732EA" w:rsidP="00D55135">
      <w:pPr>
        <w:spacing w:after="0"/>
        <w:rPr>
          <w:i/>
        </w:rPr>
      </w:pPr>
    </w:p>
    <w:p w14:paraId="1F32EBB7" w14:textId="77777777" w:rsidR="003732EA" w:rsidRPr="00073BEC" w:rsidRDefault="003732EA" w:rsidP="00D55135">
      <w:pPr>
        <w:spacing w:after="0"/>
        <w:rPr>
          <w:i/>
        </w:rPr>
      </w:pPr>
    </w:p>
    <w:p w14:paraId="7F8986BF" w14:textId="77777777" w:rsidR="003732EA" w:rsidRPr="00073BEC" w:rsidRDefault="003732EA" w:rsidP="00D55135">
      <w:pPr>
        <w:spacing w:after="0"/>
        <w:rPr>
          <w:i/>
        </w:rPr>
      </w:pPr>
    </w:p>
    <w:p w14:paraId="5A034139" w14:textId="77777777" w:rsidR="003732EA" w:rsidRPr="00073BEC" w:rsidRDefault="003732EA" w:rsidP="00D55135">
      <w:pPr>
        <w:spacing w:after="0"/>
        <w:rPr>
          <w:i/>
        </w:rPr>
      </w:pPr>
    </w:p>
    <w:p w14:paraId="49EA2104" w14:textId="77777777" w:rsidR="003732EA" w:rsidRPr="00073BEC" w:rsidRDefault="003732EA" w:rsidP="00D55135">
      <w:pPr>
        <w:spacing w:after="0"/>
        <w:rPr>
          <w:i/>
        </w:rPr>
      </w:pPr>
    </w:p>
    <w:p w14:paraId="36017337" w14:textId="77777777" w:rsidR="003732EA" w:rsidRPr="00073BEC" w:rsidRDefault="003732EA" w:rsidP="00D55135">
      <w:pPr>
        <w:spacing w:after="0"/>
        <w:rPr>
          <w:i/>
        </w:rPr>
      </w:pPr>
    </w:p>
    <w:p w14:paraId="70ADD9DF" w14:textId="77777777" w:rsidR="003732EA" w:rsidRPr="00073BEC" w:rsidRDefault="003732EA" w:rsidP="00D55135">
      <w:pPr>
        <w:spacing w:after="0"/>
        <w:rPr>
          <w:i/>
        </w:rPr>
      </w:pPr>
    </w:p>
    <w:p w14:paraId="588C387F" w14:textId="77777777" w:rsidR="003732EA" w:rsidRPr="00073BEC" w:rsidRDefault="003732EA" w:rsidP="00D55135">
      <w:pPr>
        <w:spacing w:after="0"/>
        <w:rPr>
          <w:i/>
        </w:rPr>
      </w:pPr>
    </w:p>
    <w:p w14:paraId="16603CFA" w14:textId="77777777" w:rsidR="003732EA" w:rsidRPr="00073BEC" w:rsidRDefault="003732EA" w:rsidP="00D55135">
      <w:pPr>
        <w:spacing w:after="0"/>
        <w:rPr>
          <w:i/>
        </w:rPr>
      </w:pPr>
    </w:p>
    <w:p w14:paraId="050FF853" w14:textId="77777777" w:rsidR="003732EA" w:rsidRPr="00073BEC" w:rsidRDefault="003732EA" w:rsidP="00D55135">
      <w:pPr>
        <w:spacing w:after="0"/>
        <w:rPr>
          <w:i/>
        </w:rPr>
      </w:pPr>
    </w:p>
    <w:p w14:paraId="50B62FCA" w14:textId="77777777" w:rsidR="003732EA" w:rsidRPr="00073BEC" w:rsidRDefault="003732EA" w:rsidP="00D55135">
      <w:pPr>
        <w:spacing w:after="0"/>
        <w:rPr>
          <w:i/>
        </w:rPr>
      </w:pPr>
    </w:p>
    <w:p w14:paraId="67F6ADFE" w14:textId="77777777" w:rsidR="006E0880" w:rsidRDefault="006E0880" w:rsidP="00621037">
      <w:pPr>
        <w:tabs>
          <w:tab w:val="left" w:pos="3510"/>
        </w:tabs>
        <w:spacing w:after="0"/>
        <w:rPr>
          <w:i/>
        </w:rPr>
      </w:pPr>
    </w:p>
    <w:p w14:paraId="5FEEDBF6" w14:textId="77777777" w:rsidR="006E0880" w:rsidRDefault="006E0880" w:rsidP="00621037">
      <w:pPr>
        <w:tabs>
          <w:tab w:val="left" w:pos="3510"/>
        </w:tabs>
        <w:spacing w:after="0"/>
        <w:rPr>
          <w:i/>
        </w:rPr>
      </w:pPr>
    </w:p>
    <w:p w14:paraId="0126A15A" w14:textId="7D7DD8B0" w:rsidR="00621037" w:rsidRPr="00073BEC" w:rsidRDefault="00621037" w:rsidP="00621037">
      <w:pPr>
        <w:tabs>
          <w:tab w:val="left" w:pos="3510"/>
        </w:tabs>
        <w:spacing w:after="0"/>
        <w:rPr>
          <w:i/>
        </w:rPr>
      </w:pPr>
      <w:r w:rsidRPr="00073BEC">
        <w:rPr>
          <w:i/>
        </w:rPr>
        <w:t>Base: All respondents (n=</w:t>
      </w:r>
      <w:r>
        <w:rPr>
          <w:i/>
        </w:rPr>
        <w:t>1,0</w:t>
      </w:r>
      <w:r w:rsidR="00D84D1A">
        <w:rPr>
          <w:i/>
        </w:rPr>
        <w:t>19</w:t>
      </w:r>
      <w:r w:rsidRPr="00073BEC">
        <w:rPr>
          <w:i/>
        </w:rPr>
        <w:t>)</w:t>
      </w:r>
    </w:p>
    <w:p w14:paraId="78543597" w14:textId="77777777" w:rsidR="003732EA" w:rsidRPr="00073BEC" w:rsidRDefault="003732EA" w:rsidP="00D55135">
      <w:pPr>
        <w:spacing w:after="0"/>
        <w:rPr>
          <w:i/>
        </w:rPr>
      </w:pPr>
    </w:p>
    <w:p w14:paraId="77AA8696" w14:textId="3E29768A" w:rsidR="003238AC" w:rsidRDefault="00EB42A3" w:rsidP="00D55135">
      <w:pPr>
        <w:pStyle w:val="Paragraphedeliste"/>
        <w:numPr>
          <w:ilvl w:val="0"/>
          <w:numId w:val="5"/>
        </w:numPr>
        <w:spacing w:after="0"/>
        <w:contextualSpacing w:val="0"/>
      </w:pPr>
      <w:bookmarkStart w:id="3" w:name="_Hlk1377375"/>
      <w:r w:rsidRPr="00123CC9">
        <w:t>Almost eight in ten (77%) French adults say they</w:t>
      </w:r>
      <w:r w:rsidRPr="00232ED6">
        <w:rPr>
          <w:b/>
        </w:rPr>
        <w:t xml:space="preserve"> experience barriers to choosing a vegetarian or vegan substitute for chicken</w:t>
      </w:r>
      <w:bookmarkEnd w:id="3"/>
      <w:r>
        <w:t>; one in ten (11%) say they don’t experience any barriers, while a similar proportion (12%) say they don’t know what barriers they face</w:t>
      </w:r>
      <w:r w:rsidR="003238AC" w:rsidRPr="00073BEC">
        <w:t>.</w:t>
      </w:r>
    </w:p>
    <w:p w14:paraId="350DD5CB" w14:textId="77777777" w:rsidR="00551DB9" w:rsidRDefault="00551DB9" w:rsidP="00551DB9">
      <w:pPr>
        <w:pStyle w:val="Paragraphedeliste"/>
        <w:spacing w:after="0"/>
        <w:contextualSpacing w:val="0"/>
      </w:pPr>
    </w:p>
    <w:p w14:paraId="67EA1AA8" w14:textId="709CF19E" w:rsidR="00725B88" w:rsidRDefault="00EB42A3" w:rsidP="00123CC9">
      <w:pPr>
        <w:pStyle w:val="Paragraphedeliste"/>
        <w:numPr>
          <w:ilvl w:val="1"/>
          <w:numId w:val="5"/>
        </w:numPr>
        <w:spacing w:after="160" w:line="259" w:lineRule="auto"/>
        <w:contextualSpacing w:val="0"/>
      </w:pPr>
      <w:r>
        <w:t xml:space="preserve">Those who </w:t>
      </w:r>
      <w:r w:rsidR="00957538">
        <w:t xml:space="preserve">say they </w:t>
      </w:r>
      <w:r>
        <w:t xml:space="preserve">know a fair </w:t>
      </w:r>
      <w:r w:rsidR="00957538">
        <w:t xml:space="preserve">or a great </w:t>
      </w:r>
      <w:r>
        <w:t>amount about</w:t>
      </w:r>
      <w:r w:rsidR="00957538">
        <w:t xml:space="preserve"> broiler</w:t>
      </w:r>
      <w:r>
        <w:t xml:space="preserve"> chicken welfare are </w:t>
      </w:r>
      <w:r w:rsidRPr="00F36658">
        <w:rPr>
          <w:u w:val="single"/>
        </w:rPr>
        <w:t>more</w:t>
      </w:r>
      <w:r>
        <w:t xml:space="preserve"> likely than those who know only a little or nothing at all to say that they face barriers (81% vs. 74% respectively)</w:t>
      </w:r>
      <w:r w:rsidR="00F36658">
        <w:t>.</w:t>
      </w:r>
    </w:p>
    <w:p w14:paraId="6CD7AD4D" w14:textId="77777777" w:rsidR="006E0880" w:rsidRDefault="00EB42A3" w:rsidP="00EB42A3">
      <w:pPr>
        <w:pStyle w:val="Paragraphedeliste"/>
        <w:numPr>
          <w:ilvl w:val="0"/>
          <w:numId w:val="20"/>
        </w:numPr>
        <w:spacing w:after="160" w:line="259" w:lineRule="auto"/>
      </w:pPr>
      <w:bookmarkStart w:id="4" w:name="_Hlk1377387"/>
      <w:r>
        <w:t xml:space="preserve">Of those tested, French adults are </w:t>
      </w:r>
      <w:r w:rsidRPr="00451CA4">
        <w:t>most likely to say that</w:t>
      </w:r>
      <w:r w:rsidRPr="00232ED6">
        <w:rPr>
          <w:b/>
        </w:rPr>
        <w:t xml:space="preserve"> substitutes </w:t>
      </w:r>
      <w:r w:rsidR="00451CA4">
        <w:rPr>
          <w:b/>
        </w:rPr>
        <w:t>are</w:t>
      </w:r>
      <w:r w:rsidRPr="00232ED6">
        <w:rPr>
          <w:b/>
        </w:rPr>
        <w:t xml:space="preserve"> not as appealing as chicken, in terms of appearance, taste and texture </w:t>
      </w:r>
      <w:r w:rsidRPr="00451CA4">
        <w:t>(25%)</w:t>
      </w:r>
      <w:r w:rsidR="00451CA4">
        <w:t>,</w:t>
      </w:r>
      <w:r w:rsidR="002A52DD" w:rsidRPr="00451CA4">
        <w:t xml:space="preserve"> </w:t>
      </w:r>
      <w:r w:rsidR="00E36B9D" w:rsidRPr="00451CA4">
        <w:t>pos</w:t>
      </w:r>
      <w:r w:rsidR="00451CA4">
        <w:t>ing</w:t>
      </w:r>
      <w:r w:rsidR="002A52DD" w:rsidRPr="00451CA4">
        <w:t xml:space="preserve"> a barrier</w:t>
      </w:r>
      <w:r w:rsidR="002A52DD">
        <w:t xml:space="preserve"> </w:t>
      </w:r>
      <w:bookmarkEnd w:id="4"/>
      <w:r w:rsidR="002A52DD">
        <w:t>to</w:t>
      </w:r>
      <w:r w:rsidR="00E36B9D">
        <w:t xml:space="preserve"> them</w:t>
      </w:r>
      <w:r w:rsidR="002A52DD">
        <w:t xml:space="preserve"> </w:t>
      </w:r>
      <w:r w:rsidR="00451CA4">
        <w:t xml:space="preserve">when </w:t>
      </w:r>
      <w:r w:rsidR="002A52DD">
        <w:t>choosing a vegetarian or vegan substitute to chicken</w:t>
      </w:r>
      <w:r>
        <w:t xml:space="preserve">. </w:t>
      </w:r>
    </w:p>
    <w:p w14:paraId="5A6CC863" w14:textId="1A50612C" w:rsidR="006E0880" w:rsidRDefault="006E0880" w:rsidP="006E0880">
      <w:pPr>
        <w:pStyle w:val="Paragraphedeliste"/>
        <w:spacing w:after="160" w:line="259" w:lineRule="auto"/>
      </w:pPr>
    </w:p>
    <w:p w14:paraId="18AC9B58" w14:textId="1F4C1028" w:rsidR="006E0880" w:rsidRDefault="006E0880" w:rsidP="006E0880">
      <w:pPr>
        <w:pStyle w:val="Paragraphedeliste"/>
        <w:numPr>
          <w:ilvl w:val="2"/>
          <w:numId w:val="5"/>
        </w:numPr>
        <w:spacing w:after="160" w:line="259" w:lineRule="auto"/>
      </w:pPr>
      <w:r>
        <w:t>Excluding this barrier, which is difficult to alleviate, three in five (60%) experience one or more of the other barriers tested.</w:t>
      </w:r>
    </w:p>
    <w:p w14:paraId="3C285BB0" w14:textId="715E77FD" w:rsidR="006E0880" w:rsidRDefault="006E0880" w:rsidP="006E0880">
      <w:pPr>
        <w:pStyle w:val="Paragraphedeliste"/>
        <w:spacing w:after="160" w:line="259" w:lineRule="auto"/>
        <w:ind w:left="1494"/>
      </w:pPr>
    </w:p>
    <w:p w14:paraId="502E28B5" w14:textId="15DC9514" w:rsidR="006E0880" w:rsidRDefault="006E0880" w:rsidP="006E0880">
      <w:pPr>
        <w:pStyle w:val="Paragraphedeliste"/>
        <w:spacing w:after="160" w:line="259" w:lineRule="auto"/>
        <w:ind w:left="1494"/>
      </w:pPr>
    </w:p>
    <w:p w14:paraId="4A4FD444" w14:textId="77777777" w:rsidR="006E0880" w:rsidRDefault="006E0880" w:rsidP="006E0880">
      <w:pPr>
        <w:pStyle w:val="Paragraphedeliste"/>
        <w:spacing w:after="160" w:line="259" w:lineRule="auto"/>
        <w:ind w:left="1494"/>
      </w:pPr>
    </w:p>
    <w:p w14:paraId="00E67FC5" w14:textId="2920626D" w:rsidR="00EB42A3" w:rsidRDefault="00EB42A3" w:rsidP="00EB42A3">
      <w:pPr>
        <w:pStyle w:val="Paragraphedeliste"/>
        <w:numPr>
          <w:ilvl w:val="0"/>
          <w:numId w:val="20"/>
        </w:numPr>
        <w:spacing w:after="160" w:line="259" w:lineRule="auto"/>
      </w:pPr>
      <w:r>
        <w:t xml:space="preserve">Lack of </w:t>
      </w:r>
      <w:r w:rsidRPr="006E0880">
        <w:rPr>
          <w:b/>
        </w:rPr>
        <w:t>awareness</w:t>
      </w:r>
      <w:r w:rsidR="002A52DD">
        <w:t xml:space="preserve"> (17%)</w:t>
      </w:r>
      <w:r>
        <w:t xml:space="preserve">, the perception they are too </w:t>
      </w:r>
      <w:r w:rsidRPr="006E0880">
        <w:rPr>
          <w:b/>
        </w:rPr>
        <w:t>expensive</w:t>
      </w:r>
      <w:r w:rsidR="002A52DD">
        <w:t xml:space="preserve"> (16%)</w:t>
      </w:r>
      <w:r>
        <w:t xml:space="preserve">, and concern about getting </w:t>
      </w:r>
      <w:r w:rsidRPr="006E0880">
        <w:rPr>
          <w:b/>
        </w:rPr>
        <w:t>protein / a balanced d</w:t>
      </w:r>
      <w:r w:rsidR="002A52DD" w:rsidRPr="006E0880">
        <w:rPr>
          <w:b/>
        </w:rPr>
        <w:t>iet</w:t>
      </w:r>
      <w:r w:rsidR="002A52DD">
        <w:t xml:space="preserve"> (15%)</w:t>
      </w:r>
      <w:r>
        <w:t xml:space="preserve"> are secondary barriers</w:t>
      </w:r>
      <w:r w:rsidR="002A52DD">
        <w:t>.</w:t>
      </w:r>
    </w:p>
    <w:p w14:paraId="358DA063" w14:textId="77777777" w:rsidR="00EB105A" w:rsidRDefault="00EB105A" w:rsidP="00EB105A">
      <w:pPr>
        <w:pStyle w:val="Paragraphedeliste"/>
        <w:spacing w:after="160" w:line="259" w:lineRule="auto"/>
      </w:pPr>
    </w:p>
    <w:p w14:paraId="657B5FE5" w14:textId="44148F58" w:rsidR="002A52DD" w:rsidRDefault="002A52DD" w:rsidP="002A52DD">
      <w:pPr>
        <w:pStyle w:val="Paragraphedeliste"/>
        <w:numPr>
          <w:ilvl w:val="2"/>
          <w:numId w:val="5"/>
        </w:numPr>
        <w:spacing w:after="160" w:line="259" w:lineRule="auto"/>
      </w:pPr>
      <w:r>
        <w:t xml:space="preserve">Substitutes being </w:t>
      </w:r>
      <w:r w:rsidRPr="006E0880">
        <w:t>too expensive</w:t>
      </w:r>
      <w:r>
        <w:t xml:space="preserve"> is the </w:t>
      </w:r>
      <w:r w:rsidRPr="00E36B9D">
        <w:rPr>
          <w:u w:val="single"/>
        </w:rPr>
        <w:t>most</w:t>
      </w:r>
      <w:r>
        <w:t xml:space="preserve"> common barrier experienced by younger adults (22% 18-34), while low awareness of alternatives is more significant for those who are older (20% 35-54 and 55+ vs. 11% 18-34). </w:t>
      </w:r>
    </w:p>
    <w:p w14:paraId="63CC0160" w14:textId="77777777" w:rsidR="006E0880" w:rsidRDefault="006E0880" w:rsidP="006E0880">
      <w:pPr>
        <w:pStyle w:val="Paragraphedeliste"/>
        <w:spacing w:after="160" w:line="259" w:lineRule="auto"/>
        <w:ind w:left="1494"/>
      </w:pPr>
    </w:p>
    <w:p w14:paraId="6A3260A8" w14:textId="0AB864AE" w:rsidR="002A52DD" w:rsidRDefault="002A52DD" w:rsidP="002A52DD">
      <w:pPr>
        <w:pStyle w:val="Paragraphedeliste"/>
        <w:numPr>
          <w:ilvl w:val="2"/>
          <w:numId w:val="5"/>
        </w:numPr>
        <w:spacing w:after="160" w:line="259" w:lineRule="auto"/>
      </w:pPr>
      <w:r>
        <w:t xml:space="preserve">A third (34%) of meat eaters / omnivores say that substitutes </w:t>
      </w:r>
      <w:r w:rsidRPr="006E0880">
        <w:t>not being as appealing as chicken in terms of appearance, taste or texture</w:t>
      </w:r>
      <w:r>
        <w:t xml:space="preserve"> </w:t>
      </w:r>
      <w:r w:rsidR="00E36B9D">
        <w:t>acts as</w:t>
      </w:r>
      <w:r>
        <w:t xml:space="preserve"> a barrier to</w:t>
      </w:r>
      <w:r w:rsidR="00E36B9D">
        <w:t xml:space="preserve"> them</w:t>
      </w:r>
      <w:r>
        <w:t xml:space="preserve"> choosing the</w:t>
      </w:r>
      <w:r w:rsidR="00E36B9D">
        <w:t>se substitutes</w:t>
      </w:r>
      <w:r>
        <w:t xml:space="preserve">. </w:t>
      </w:r>
    </w:p>
    <w:p w14:paraId="6928CB94" w14:textId="77777777" w:rsidR="00EB105A" w:rsidRDefault="00EB105A" w:rsidP="00EB105A">
      <w:pPr>
        <w:pStyle w:val="Paragraphedeliste"/>
        <w:spacing w:after="160" w:line="259" w:lineRule="auto"/>
        <w:ind w:left="1494"/>
      </w:pPr>
    </w:p>
    <w:p w14:paraId="47CD57F7" w14:textId="0B64A007" w:rsidR="00EB105A" w:rsidRDefault="002A52DD" w:rsidP="00EB105A">
      <w:pPr>
        <w:pStyle w:val="Paragraphedeliste"/>
        <w:numPr>
          <w:ilvl w:val="2"/>
          <w:numId w:val="5"/>
        </w:numPr>
        <w:spacing w:after="0" w:line="259" w:lineRule="auto"/>
      </w:pPr>
      <w:r>
        <w:t xml:space="preserve">Two thirds of those who have a reduced intake of animal products say that they </w:t>
      </w:r>
      <w:r w:rsidRPr="006E0880">
        <w:t>experience barriers to choosing a vegetarian or vegan substitute for chicken (67%), most commonly that they are concerned about protein / a balanced diet</w:t>
      </w:r>
      <w:r>
        <w:t xml:space="preserve"> (23%). </w:t>
      </w:r>
    </w:p>
    <w:p w14:paraId="2E5BD861" w14:textId="77777777" w:rsidR="00EB105A" w:rsidRDefault="00EB105A" w:rsidP="00EB105A">
      <w:pPr>
        <w:spacing w:after="0" w:line="259" w:lineRule="auto"/>
      </w:pPr>
    </w:p>
    <w:p w14:paraId="2E6F07E9" w14:textId="679C8CF1" w:rsidR="00EB105A" w:rsidRDefault="00EB105A" w:rsidP="002A52DD">
      <w:pPr>
        <w:pStyle w:val="Paragraphedeliste"/>
        <w:numPr>
          <w:ilvl w:val="2"/>
          <w:numId w:val="5"/>
        </w:numPr>
        <w:spacing w:after="160" w:line="259" w:lineRule="auto"/>
      </w:pPr>
      <w:r>
        <w:t xml:space="preserve">Those who are </w:t>
      </w:r>
      <w:r w:rsidRPr="006E0880">
        <w:t xml:space="preserve">educated to school level or below are significantly </w:t>
      </w:r>
      <w:r w:rsidRPr="006E0880">
        <w:rPr>
          <w:u w:val="single"/>
        </w:rPr>
        <w:t>more</w:t>
      </w:r>
      <w:r w:rsidRPr="006E0880">
        <w:t xml:space="preserve"> likely than those who are educated to beyond school level to say they are not aware of vegetarian or vegan substitutes (21% vs. 13% respectively).</w:t>
      </w:r>
      <w:r>
        <w:t xml:space="preserve"> </w:t>
      </w:r>
    </w:p>
    <w:p w14:paraId="24ACB448" w14:textId="77777777" w:rsidR="00E36B9D" w:rsidRDefault="00E36B9D" w:rsidP="00E36B9D">
      <w:pPr>
        <w:pStyle w:val="Paragraphedeliste"/>
      </w:pPr>
    </w:p>
    <w:p w14:paraId="7BD7E658" w14:textId="5A3C1EB5" w:rsidR="00E36B9D" w:rsidRDefault="00E36B9D" w:rsidP="00E36B9D">
      <w:pPr>
        <w:spacing w:after="160" w:line="259" w:lineRule="auto"/>
      </w:pPr>
    </w:p>
    <w:p w14:paraId="4F72E3A3" w14:textId="0593D4E9" w:rsidR="00E36B9D" w:rsidRDefault="00E36B9D" w:rsidP="00E36B9D">
      <w:pPr>
        <w:spacing w:after="160" w:line="259" w:lineRule="auto"/>
      </w:pPr>
    </w:p>
    <w:p w14:paraId="135BA951" w14:textId="3E7B4485" w:rsidR="00E36B9D" w:rsidRDefault="00E36B9D" w:rsidP="00E36B9D">
      <w:pPr>
        <w:spacing w:after="160" w:line="259" w:lineRule="auto"/>
      </w:pPr>
    </w:p>
    <w:p w14:paraId="1A006FB8" w14:textId="1DCAB1AC" w:rsidR="00E36B9D" w:rsidRDefault="00E36B9D" w:rsidP="00E36B9D">
      <w:pPr>
        <w:spacing w:after="160" w:line="259" w:lineRule="auto"/>
      </w:pPr>
    </w:p>
    <w:p w14:paraId="040EE66F" w14:textId="4AAAE6B9" w:rsidR="00E36B9D" w:rsidRDefault="00E36B9D" w:rsidP="00E36B9D">
      <w:pPr>
        <w:spacing w:after="160" w:line="259" w:lineRule="auto"/>
      </w:pPr>
    </w:p>
    <w:p w14:paraId="19621C1A" w14:textId="63DCE391" w:rsidR="00E36B9D" w:rsidRDefault="00E36B9D" w:rsidP="00E36B9D">
      <w:pPr>
        <w:spacing w:after="160" w:line="259" w:lineRule="auto"/>
      </w:pPr>
    </w:p>
    <w:p w14:paraId="2C130E83" w14:textId="72209373" w:rsidR="00E36B9D" w:rsidRDefault="00E36B9D" w:rsidP="00E36B9D">
      <w:pPr>
        <w:spacing w:after="160" w:line="259" w:lineRule="auto"/>
      </w:pPr>
    </w:p>
    <w:p w14:paraId="66C59724" w14:textId="45441D5D" w:rsidR="00E36B9D" w:rsidRDefault="00E36B9D" w:rsidP="00E36B9D">
      <w:pPr>
        <w:spacing w:after="160" w:line="259" w:lineRule="auto"/>
      </w:pPr>
    </w:p>
    <w:p w14:paraId="61275818" w14:textId="3D6B6C5B" w:rsidR="00E36B9D" w:rsidRDefault="00E36B9D" w:rsidP="00E36B9D">
      <w:pPr>
        <w:spacing w:after="160" w:line="259" w:lineRule="auto"/>
      </w:pPr>
    </w:p>
    <w:p w14:paraId="5D28BE84" w14:textId="7F21B786" w:rsidR="00E36B9D" w:rsidRDefault="00E36B9D" w:rsidP="00E36B9D">
      <w:pPr>
        <w:spacing w:after="160" w:line="259" w:lineRule="auto"/>
      </w:pPr>
    </w:p>
    <w:p w14:paraId="4B8A8D42" w14:textId="1D5A074D" w:rsidR="00E36B9D" w:rsidRDefault="00E36B9D" w:rsidP="00E36B9D">
      <w:pPr>
        <w:spacing w:after="160" w:line="259" w:lineRule="auto"/>
      </w:pPr>
    </w:p>
    <w:p w14:paraId="21D6E526" w14:textId="4C21A3EB" w:rsidR="00E36B9D" w:rsidRDefault="00E36B9D" w:rsidP="00E36B9D">
      <w:pPr>
        <w:spacing w:after="160" w:line="259" w:lineRule="auto"/>
      </w:pPr>
    </w:p>
    <w:p w14:paraId="419A424A" w14:textId="55EDFB81" w:rsidR="00E36B9D" w:rsidRDefault="00E36B9D" w:rsidP="00E36B9D">
      <w:pPr>
        <w:spacing w:after="160" w:line="259" w:lineRule="auto"/>
      </w:pPr>
    </w:p>
    <w:p w14:paraId="28305771" w14:textId="77777777" w:rsidR="00EB105A" w:rsidRDefault="00EB105A" w:rsidP="00EB105A">
      <w:pPr>
        <w:spacing w:after="160" w:line="259" w:lineRule="auto"/>
      </w:pPr>
    </w:p>
    <w:p w14:paraId="3F9A1605" w14:textId="77777777" w:rsidR="00F36658" w:rsidRDefault="00F36658">
      <w:pPr>
        <w:spacing w:after="160" w:line="259" w:lineRule="auto"/>
        <w:rPr>
          <w:rFonts w:eastAsia="Arial Narrow" w:cstheme="minorHAnsi"/>
          <w:b/>
        </w:rPr>
      </w:pPr>
      <w:r>
        <w:rPr>
          <w:rFonts w:eastAsia="Arial Narrow" w:cstheme="minorHAnsi"/>
          <w:b/>
        </w:rPr>
        <w:br w:type="page"/>
      </w:r>
    </w:p>
    <w:p w14:paraId="78A84935" w14:textId="6235A8D0" w:rsidR="00B40535" w:rsidRPr="00073BEC" w:rsidRDefault="00B40535" w:rsidP="00D55135">
      <w:pPr>
        <w:spacing w:after="0" w:line="259" w:lineRule="auto"/>
        <w:rPr>
          <w:rFonts w:eastAsia="Times New Roman" w:cstheme="minorHAnsi"/>
          <w:b/>
          <w:bCs/>
        </w:rPr>
      </w:pPr>
      <w:r w:rsidRPr="00073BEC">
        <w:rPr>
          <w:rFonts w:eastAsia="Arial Narrow" w:cstheme="minorHAnsi"/>
          <w:b/>
        </w:rPr>
        <w:lastRenderedPageBreak/>
        <w:t xml:space="preserve">Q5. </w:t>
      </w:r>
      <w:r w:rsidRPr="00073BEC">
        <w:rPr>
          <w:rFonts w:eastAsia="Times New Roman" w:cstheme="minorHAnsi"/>
          <w:b/>
          <w:bCs/>
        </w:rPr>
        <w:t>How much, if anything, do you know about the welfare of chickens raised for meat in the EU?</w:t>
      </w:r>
    </w:p>
    <w:p w14:paraId="7B9B5469" w14:textId="77777777" w:rsidR="00D55135" w:rsidRPr="00073BEC" w:rsidRDefault="00D55135" w:rsidP="00D55135">
      <w:pPr>
        <w:spacing w:after="0" w:line="259" w:lineRule="auto"/>
        <w:rPr>
          <w:rFonts w:eastAsia="Arial Narrow"/>
          <w:i/>
        </w:rPr>
      </w:pPr>
    </w:p>
    <w:tbl>
      <w:tblPr>
        <w:tblStyle w:val="MediumShading2-Accent11"/>
        <w:tblW w:w="3036" w:type="pct"/>
        <w:tblInd w:w="2000" w:type="dxa"/>
        <w:tblBorders>
          <w:top w:val="none" w:sz="0" w:space="0" w:color="auto"/>
        </w:tblBorders>
        <w:tblLayout w:type="fixed"/>
        <w:tblLook w:val="0420" w:firstRow="1" w:lastRow="0" w:firstColumn="0" w:lastColumn="0" w:noHBand="0" w:noVBand="1"/>
      </w:tblPr>
      <w:tblGrid>
        <w:gridCol w:w="5017"/>
        <w:gridCol w:w="1310"/>
      </w:tblGrid>
      <w:tr w:rsidR="00B40535" w:rsidRPr="00073BEC" w14:paraId="0C93F1F7" w14:textId="77777777" w:rsidTr="001D2C12">
        <w:trPr>
          <w:cnfStyle w:val="100000000000" w:firstRow="1" w:lastRow="0" w:firstColumn="0" w:lastColumn="0" w:oddVBand="0" w:evenVBand="0" w:oddHBand="0" w:evenHBand="0" w:firstRowFirstColumn="0" w:firstRowLastColumn="0" w:lastRowFirstColumn="0" w:lastRowLastColumn="0"/>
          <w:cantSplit/>
          <w:trHeight w:val="548"/>
        </w:trPr>
        <w:tc>
          <w:tcPr>
            <w:tcW w:w="3965" w:type="pct"/>
            <w:tcBorders>
              <w:bottom w:val="single" w:sz="4" w:space="0" w:color="383B71" w:themeColor="accent2"/>
            </w:tcBorders>
            <w:shd w:val="clear" w:color="auto" w:fill="383B71"/>
            <w:textDirection w:val="btLr"/>
            <w:vAlign w:val="center"/>
            <w:hideMark/>
          </w:tcPr>
          <w:p w14:paraId="6B0D5D81" w14:textId="77777777" w:rsidR="00B40535" w:rsidRPr="00073BEC" w:rsidRDefault="00B40535" w:rsidP="00D55135">
            <w:pPr>
              <w:spacing w:after="0" w:line="240" w:lineRule="auto"/>
              <w:ind w:left="113" w:right="113"/>
              <w:rPr>
                <w:color w:val="auto"/>
              </w:rPr>
            </w:pPr>
          </w:p>
        </w:tc>
        <w:tc>
          <w:tcPr>
            <w:tcW w:w="1035" w:type="pct"/>
            <w:tcBorders>
              <w:bottom w:val="single" w:sz="4" w:space="0" w:color="383B71" w:themeColor="accent2"/>
            </w:tcBorders>
            <w:shd w:val="clear" w:color="auto" w:fill="383B71"/>
            <w:vAlign w:val="center"/>
          </w:tcPr>
          <w:p w14:paraId="7AC90363" w14:textId="2D59ECFB" w:rsidR="00B40535" w:rsidRPr="00073BEC" w:rsidRDefault="00B40535" w:rsidP="00D55135">
            <w:pPr>
              <w:spacing w:after="0" w:line="240" w:lineRule="auto"/>
              <w:jc w:val="center"/>
              <w:rPr>
                <w:rFonts w:eastAsia="Arial Narrow" w:cs="Lucida Sans Unicode"/>
                <w:color w:val="FFFFFF"/>
              </w:rPr>
            </w:pPr>
            <w:r w:rsidRPr="00073BEC">
              <w:rPr>
                <w:rFonts w:eastAsia="Arial Narrow" w:cs="Lucida Sans Unicode"/>
                <w:color w:val="FFFFFF"/>
              </w:rPr>
              <w:t>%</w:t>
            </w:r>
          </w:p>
        </w:tc>
      </w:tr>
      <w:tr w:rsidR="00B40535" w:rsidRPr="00073BEC" w14:paraId="6625EC4E" w14:textId="77777777" w:rsidTr="001D2C12">
        <w:trPr>
          <w:cnfStyle w:val="000000100000" w:firstRow="0" w:lastRow="0" w:firstColumn="0" w:lastColumn="0" w:oddVBand="0" w:evenVBand="0" w:oddHBand="1" w:evenHBand="0" w:firstRowFirstColumn="0" w:firstRowLastColumn="0" w:lastRowFirstColumn="0" w:lastRowLastColumn="0"/>
          <w:trHeight w:val="510"/>
        </w:trPr>
        <w:tc>
          <w:tcPr>
            <w:tcW w:w="3965" w:type="pct"/>
            <w:tcBorders>
              <w:top w:val="single" w:sz="4" w:space="0" w:color="383B71" w:themeColor="accent2"/>
            </w:tcBorders>
            <w:vAlign w:val="center"/>
          </w:tcPr>
          <w:p w14:paraId="22B65418" w14:textId="77777777" w:rsidR="00B40535" w:rsidRPr="00073BEC" w:rsidRDefault="00B40535" w:rsidP="00D55135">
            <w:pPr>
              <w:spacing w:after="0" w:line="240" w:lineRule="auto"/>
              <w:rPr>
                <w:rFonts w:cstheme="minorHAnsi"/>
                <w:b/>
              </w:rPr>
            </w:pPr>
            <w:r w:rsidRPr="00073BEC">
              <w:rPr>
                <w:rFonts w:cstheme="minorHAnsi"/>
                <w:b/>
              </w:rPr>
              <w:t>NET: A fair/great amount</w:t>
            </w:r>
          </w:p>
        </w:tc>
        <w:tc>
          <w:tcPr>
            <w:tcW w:w="1035" w:type="pct"/>
            <w:tcBorders>
              <w:top w:val="single" w:sz="4" w:space="0" w:color="383B71" w:themeColor="accent2"/>
            </w:tcBorders>
            <w:vAlign w:val="center"/>
          </w:tcPr>
          <w:p w14:paraId="47C4DB82" w14:textId="5ED5E013" w:rsidR="00B40535" w:rsidRPr="00073BEC" w:rsidRDefault="00EF2CCA" w:rsidP="00D55135">
            <w:pPr>
              <w:spacing w:after="0"/>
              <w:jc w:val="center"/>
              <w:rPr>
                <w:b/>
              </w:rPr>
            </w:pPr>
            <w:r>
              <w:rPr>
                <w:b/>
              </w:rPr>
              <w:t>42</w:t>
            </w:r>
            <w:r w:rsidR="00B40535" w:rsidRPr="00073BEC">
              <w:rPr>
                <w:b/>
              </w:rPr>
              <w:t>%</w:t>
            </w:r>
          </w:p>
        </w:tc>
      </w:tr>
      <w:tr w:rsidR="00B40535" w:rsidRPr="00073BEC" w14:paraId="1FE56E3D" w14:textId="77777777" w:rsidTr="001D2C12">
        <w:trPr>
          <w:trHeight w:val="510"/>
        </w:trPr>
        <w:tc>
          <w:tcPr>
            <w:tcW w:w="3965" w:type="pct"/>
            <w:vAlign w:val="center"/>
          </w:tcPr>
          <w:p w14:paraId="57E7639F" w14:textId="77777777" w:rsidR="00B40535" w:rsidRPr="00073BEC" w:rsidRDefault="00B40535" w:rsidP="00D55135">
            <w:pPr>
              <w:spacing w:after="0" w:line="240" w:lineRule="auto"/>
              <w:rPr>
                <w:rFonts w:cstheme="minorHAnsi"/>
                <w:b/>
              </w:rPr>
            </w:pPr>
            <w:r w:rsidRPr="00073BEC">
              <w:rPr>
                <w:rFonts w:cstheme="minorHAnsi"/>
                <w:b/>
              </w:rPr>
              <w:t>NET: A little/ nothing at all</w:t>
            </w:r>
          </w:p>
        </w:tc>
        <w:tc>
          <w:tcPr>
            <w:tcW w:w="1035" w:type="pct"/>
            <w:vAlign w:val="center"/>
          </w:tcPr>
          <w:p w14:paraId="62E5AB31" w14:textId="1D8AEBD9" w:rsidR="00B40535" w:rsidRPr="00073BEC" w:rsidRDefault="00EF2CCA" w:rsidP="00D55135">
            <w:pPr>
              <w:spacing w:after="0"/>
              <w:jc w:val="center"/>
              <w:rPr>
                <w:b/>
              </w:rPr>
            </w:pPr>
            <w:r>
              <w:rPr>
                <w:b/>
              </w:rPr>
              <w:t>58</w:t>
            </w:r>
            <w:r w:rsidR="00B40535" w:rsidRPr="00073BEC">
              <w:rPr>
                <w:b/>
              </w:rPr>
              <w:t>%</w:t>
            </w:r>
          </w:p>
        </w:tc>
      </w:tr>
      <w:tr w:rsidR="00B40535" w:rsidRPr="00073BEC" w14:paraId="5A93AEE5" w14:textId="77777777" w:rsidTr="001D2C12">
        <w:trPr>
          <w:cnfStyle w:val="000000100000" w:firstRow="0" w:lastRow="0" w:firstColumn="0" w:lastColumn="0" w:oddVBand="0" w:evenVBand="0" w:oddHBand="1" w:evenHBand="0" w:firstRowFirstColumn="0" w:firstRowLastColumn="0" w:lastRowFirstColumn="0" w:lastRowLastColumn="0"/>
          <w:trHeight w:val="510"/>
        </w:trPr>
        <w:tc>
          <w:tcPr>
            <w:tcW w:w="3965" w:type="pct"/>
            <w:vAlign w:val="center"/>
          </w:tcPr>
          <w:p w14:paraId="3FC2E22B" w14:textId="77777777" w:rsidR="00B40535" w:rsidRPr="00073BEC" w:rsidRDefault="00B40535" w:rsidP="00D55135">
            <w:pPr>
              <w:spacing w:after="0" w:line="240" w:lineRule="auto"/>
              <w:rPr>
                <w:rFonts w:asciiTheme="minorHAnsi" w:hAnsiTheme="minorHAnsi" w:cstheme="minorHAnsi"/>
              </w:rPr>
            </w:pPr>
            <w:r w:rsidRPr="00073BEC">
              <w:rPr>
                <w:rFonts w:asciiTheme="minorHAnsi" w:hAnsiTheme="minorHAnsi" w:cstheme="minorHAnsi"/>
              </w:rPr>
              <w:t>A great deal</w:t>
            </w:r>
          </w:p>
        </w:tc>
        <w:tc>
          <w:tcPr>
            <w:tcW w:w="1035" w:type="pct"/>
            <w:vAlign w:val="center"/>
          </w:tcPr>
          <w:p w14:paraId="326B5474" w14:textId="25D9B2A1" w:rsidR="00B40535" w:rsidRPr="00073BEC" w:rsidRDefault="00EF2CCA" w:rsidP="00D55135">
            <w:pPr>
              <w:spacing w:after="0"/>
              <w:jc w:val="center"/>
            </w:pPr>
            <w:r>
              <w:t>11</w:t>
            </w:r>
            <w:r w:rsidR="00B40535" w:rsidRPr="00073BEC">
              <w:t>%</w:t>
            </w:r>
          </w:p>
        </w:tc>
      </w:tr>
      <w:tr w:rsidR="00B40535" w:rsidRPr="00073BEC" w14:paraId="18F5A559" w14:textId="77777777" w:rsidTr="001D2C12">
        <w:trPr>
          <w:trHeight w:val="510"/>
        </w:trPr>
        <w:tc>
          <w:tcPr>
            <w:tcW w:w="3965" w:type="pct"/>
            <w:vAlign w:val="center"/>
          </w:tcPr>
          <w:p w14:paraId="6EA96F57" w14:textId="77777777" w:rsidR="00B40535" w:rsidRPr="00073BEC" w:rsidRDefault="00B40535" w:rsidP="00D55135">
            <w:pPr>
              <w:spacing w:after="0" w:line="240" w:lineRule="auto"/>
              <w:rPr>
                <w:rFonts w:asciiTheme="minorHAnsi" w:hAnsiTheme="minorHAnsi" w:cstheme="minorHAnsi"/>
                <w:iCs/>
                <w:szCs w:val="24"/>
              </w:rPr>
            </w:pPr>
            <w:r w:rsidRPr="00073BEC">
              <w:rPr>
                <w:rFonts w:asciiTheme="minorHAnsi" w:hAnsiTheme="minorHAnsi" w:cstheme="minorHAnsi"/>
                <w:iCs/>
                <w:szCs w:val="24"/>
              </w:rPr>
              <w:t>A fair amount</w:t>
            </w:r>
          </w:p>
        </w:tc>
        <w:tc>
          <w:tcPr>
            <w:tcW w:w="1035" w:type="pct"/>
            <w:vAlign w:val="center"/>
          </w:tcPr>
          <w:p w14:paraId="752148E0" w14:textId="2F6EA50E" w:rsidR="00B40535" w:rsidRPr="00073BEC" w:rsidRDefault="00EC554C" w:rsidP="00D55135">
            <w:pPr>
              <w:spacing w:after="0"/>
              <w:jc w:val="center"/>
            </w:pPr>
            <w:r>
              <w:t>3</w:t>
            </w:r>
            <w:r w:rsidR="00EF2CCA">
              <w:t>1</w:t>
            </w:r>
            <w:r w:rsidR="00B40535" w:rsidRPr="00073BEC">
              <w:t>%</w:t>
            </w:r>
          </w:p>
        </w:tc>
      </w:tr>
      <w:tr w:rsidR="00B40535" w:rsidRPr="00073BEC" w14:paraId="24BB4EA3" w14:textId="77777777" w:rsidTr="001D2C12">
        <w:trPr>
          <w:cnfStyle w:val="000000100000" w:firstRow="0" w:lastRow="0" w:firstColumn="0" w:lastColumn="0" w:oddVBand="0" w:evenVBand="0" w:oddHBand="1" w:evenHBand="0" w:firstRowFirstColumn="0" w:firstRowLastColumn="0" w:lastRowFirstColumn="0" w:lastRowLastColumn="0"/>
          <w:trHeight w:val="510"/>
        </w:trPr>
        <w:tc>
          <w:tcPr>
            <w:tcW w:w="3965" w:type="pct"/>
            <w:vAlign w:val="center"/>
          </w:tcPr>
          <w:p w14:paraId="22D5176F" w14:textId="77777777" w:rsidR="00B40535" w:rsidRPr="00073BEC" w:rsidRDefault="00B40535" w:rsidP="00D55135">
            <w:pPr>
              <w:spacing w:after="0" w:line="240" w:lineRule="auto"/>
              <w:rPr>
                <w:rFonts w:asciiTheme="minorHAnsi" w:hAnsiTheme="minorHAnsi" w:cstheme="minorHAnsi"/>
              </w:rPr>
            </w:pPr>
            <w:r w:rsidRPr="00073BEC">
              <w:rPr>
                <w:rFonts w:asciiTheme="minorHAnsi" w:hAnsiTheme="minorHAnsi" w:cstheme="minorHAnsi"/>
              </w:rPr>
              <w:t>A little</w:t>
            </w:r>
          </w:p>
        </w:tc>
        <w:tc>
          <w:tcPr>
            <w:tcW w:w="1035" w:type="pct"/>
            <w:vAlign w:val="center"/>
          </w:tcPr>
          <w:p w14:paraId="63F0B777" w14:textId="4E2D3056" w:rsidR="00B40535" w:rsidRPr="00073BEC" w:rsidRDefault="00EF2CCA" w:rsidP="00D55135">
            <w:pPr>
              <w:spacing w:after="0"/>
              <w:jc w:val="center"/>
            </w:pPr>
            <w:r>
              <w:t>42</w:t>
            </w:r>
            <w:r w:rsidR="00B40535" w:rsidRPr="00073BEC">
              <w:t>%</w:t>
            </w:r>
          </w:p>
        </w:tc>
      </w:tr>
      <w:tr w:rsidR="00B40535" w:rsidRPr="00073BEC" w14:paraId="150200E8" w14:textId="77777777" w:rsidTr="001D2C12">
        <w:trPr>
          <w:trHeight w:val="511"/>
        </w:trPr>
        <w:tc>
          <w:tcPr>
            <w:tcW w:w="3965" w:type="pct"/>
            <w:vAlign w:val="center"/>
          </w:tcPr>
          <w:p w14:paraId="40C4871A" w14:textId="77777777" w:rsidR="00B40535" w:rsidRPr="00073BEC" w:rsidRDefault="00B40535" w:rsidP="00D55135">
            <w:pPr>
              <w:spacing w:after="0" w:line="240" w:lineRule="auto"/>
              <w:rPr>
                <w:rFonts w:asciiTheme="minorHAnsi" w:hAnsiTheme="minorHAnsi" w:cstheme="minorHAnsi"/>
              </w:rPr>
            </w:pPr>
            <w:r w:rsidRPr="00073BEC">
              <w:rPr>
                <w:rFonts w:asciiTheme="minorHAnsi" w:hAnsiTheme="minorHAnsi" w:cstheme="minorHAnsi"/>
              </w:rPr>
              <w:t>Nothing at all</w:t>
            </w:r>
          </w:p>
        </w:tc>
        <w:tc>
          <w:tcPr>
            <w:tcW w:w="1035" w:type="pct"/>
            <w:vAlign w:val="center"/>
          </w:tcPr>
          <w:p w14:paraId="4E7FB9A6" w14:textId="51F82098" w:rsidR="00B40535" w:rsidRPr="00073BEC" w:rsidRDefault="003238AC" w:rsidP="00D55135">
            <w:pPr>
              <w:spacing w:after="0"/>
              <w:jc w:val="center"/>
            </w:pPr>
            <w:r w:rsidRPr="00073BEC">
              <w:t>1</w:t>
            </w:r>
            <w:r w:rsidR="00EF2CCA">
              <w:t>6</w:t>
            </w:r>
            <w:r w:rsidR="00B40535" w:rsidRPr="00073BEC">
              <w:t>%</w:t>
            </w:r>
          </w:p>
        </w:tc>
      </w:tr>
    </w:tbl>
    <w:p w14:paraId="42089A84" w14:textId="7AC94A78" w:rsidR="00621037" w:rsidRPr="00073BEC" w:rsidRDefault="00621037" w:rsidP="00621037">
      <w:pPr>
        <w:tabs>
          <w:tab w:val="left" w:pos="3510"/>
        </w:tabs>
        <w:spacing w:after="0"/>
        <w:rPr>
          <w:i/>
        </w:rPr>
      </w:pPr>
      <w:r w:rsidRPr="00073BEC">
        <w:rPr>
          <w:i/>
        </w:rPr>
        <w:t>Base: All respondents (n=</w:t>
      </w:r>
      <w:r>
        <w:rPr>
          <w:i/>
        </w:rPr>
        <w:t>1,0</w:t>
      </w:r>
      <w:r w:rsidR="00EF2CCA">
        <w:rPr>
          <w:i/>
        </w:rPr>
        <w:t>19</w:t>
      </w:r>
      <w:r w:rsidRPr="00073BEC">
        <w:rPr>
          <w:i/>
        </w:rPr>
        <w:t>)</w:t>
      </w:r>
    </w:p>
    <w:p w14:paraId="11022AB2" w14:textId="77777777" w:rsidR="00D55135" w:rsidRPr="00073BEC" w:rsidRDefault="00D55135" w:rsidP="00D55135">
      <w:pPr>
        <w:spacing w:after="0"/>
        <w:rPr>
          <w:i/>
        </w:rPr>
      </w:pPr>
    </w:p>
    <w:p w14:paraId="7EB2AA02" w14:textId="5480570E" w:rsidR="00B40535" w:rsidRDefault="00EF2CCA" w:rsidP="00D55135">
      <w:pPr>
        <w:pStyle w:val="CRbullet1"/>
        <w:numPr>
          <w:ilvl w:val="0"/>
          <w:numId w:val="4"/>
        </w:numPr>
        <w:contextualSpacing w:val="0"/>
      </w:pPr>
      <w:bookmarkStart w:id="5" w:name="_Hlk1377427"/>
      <w:r>
        <w:t>Three in five</w:t>
      </w:r>
      <w:r w:rsidR="00B40535" w:rsidRPr="00073BEC">
        <w:t xml:space="preserve"> (</w:t>
      </w:r>
      <w:r>
        <w:t>58</w:t>
      </w:r>
      <w:r w:rsidR="00B40535" w:rsidRPr="00073BEC">
        <w:t xml:space="preserve">%) </w:t>
      </w:r>
      <w:r>
        <w:t>French</w:t>
      </w:r>
      <w:r w:rsidR="00C316CC">
        <w:t xml:space="preserve"> adults</w:t>
      </w:r>
      <w:r w:rsidR="00E2781B" w:rsidRPr="00073BEC">
        <w:rPr>
          <w:rFonts w:eastAsia="Arial Narrow" w:cstheme="minorHAnsi"/>
        </w:rPr>
        <w:t xml:space="preserve"> </w:t>
      </w:r>
      <w:r w:rsidR="00B40535" w:rsidRPr="00073BEC">
        <w:t xml:space="preserve">say they </w:t>
      </w:r>
      <w:r w:rsidR="00B40535" w:rsidRPr="00C316CC">
        <w:rPr>
          <w:b/>
        </w:rPr>
        <w:t xml:space="preserve">know a little or nothing at all about the welfare of </w:t>
      </w:r>
      <w:r w:rsidR="00E36B9D">
        <w:rPr>
          <w:b/>
        </w:rPr>
        <w:t xml:space="preserve">broiler </w:t>
      </w:r>
      <w:r w:rsidR="00F56587" w:rsidRPr="00C316CC">
        <w:rPr>
          <w:b/>
        </w:rPr>
        <w:t>chickens</w:t>
      </w:r>
      <w:r w:rsidR="00F56587" w:rsidRPr="00073BEC">
        <w:t xml:space="preserve"> </w:t>
      </w:r>
      <w:r w:rsidR="00F56587" w:rsidRPr="00725B88">
        <w:rPr>
          <w:b/>
        </w:rPr>
        <w:t>raised in the EU</w:t>
      </w:r>
      <w:r>
        <w:rPr>
          <w:b/>
        </w:rPr>
        <w:t xml:space="preserve">, </w:t>
      </w:r>
      <w:r>
        <w:t xml:space="preserve">with 16% saying they know </w:t>
      </w:r>
      <w:r>
        <w:rPr>
          <w:u w:val="single"/>
        </w:rPr>
        <w:t>nothing at all</w:t>
      </w:r>
      <w:r w:rsidR="00B40535" w:rsidRPr="00073BEC">
        <w:t xml:space="preserve">. </w:t>
      </w:r>
    </w:p>
    <w:bookmarkEnd w:id="5"/>
    <w:p w14:paraId="269C789A" w14:textId="77777777" w:rsidR="00913CB4" w:rsidRDefault="00913CB4" w:rsidP="00913CB4">
      <w:pPr>
        <w:pStyle w:val="CRbullet1"/>
        <w:ind w:left="720"/>
        <w:contextualSpacing w:val="0"/>
      </w:pPr>
    </w:p>
    <w:p w14:paraId="17788357" w14:textId="3E647483" w:rsidR="004638A0" w:rsidRPr="006E0880" w:rsidRDefault="00EF2CCA" w:rsidP="004638A0">
      <w:pPr>
        <w:pStyle w:val="CRbullet1"/>
        <w:numPr>
          <w:ilvl w:val="2"/>
          <w:numId w:val="5"/>
        </w:numPr>
        <w:contextualSpacing w:val="0"/>
      </w:pPr>
      <w:r>
        <w:t xml:space="preserve">Those aged </w:t>
      </w:r>
      <w:r w:rsidRPr="006E0880">
        <w:t xml:space="preserve">18-34 are slightly </w:t>
      </w:r>
      <w:r w:rsidRPr="006E0880">
        <w:rPr>
          <w:u w:val="single"/>
        </w:rPr>
        <w:t>more</w:t>
      </w:r>
      <w:r w:rsidRPr="006E0880">
        <w:t xml:space="preserve"> likely to be knowledgeable about</w:t>
      </w:r>
      <w:r w:rsidR="00E36B9D" w:rsidRPr="006E0880">
        <w:t xml:space="preserve"> broiler</w:t>
      </w:r>
      <w:r w:rsidRPr="006E0880">
        <w:t xml:space="preserve"> chicken welfare, with one in five (19%) saying they know a great deal about this topic compared to only 6% of those aged 55+</w:t>
      </w:r>
      <w:r w:rsidR="00A05A3B" w:rsidRPr="006E0880">
        <w:t xml:space="preserve">. </w:t>
      </w:r>
    </w:p>
    <w:p w14:paraId="6CCCCD42" w14:textId="77777777" w:rsidR="004638A0" w:rsidRPr="006E0880" w:rsidRDefault="004638A0" w:rsidP="004638A0">
      <w:pPr>
        <w:pStyle w:val="CRbullet1"/>
        <w:ind w:left="1494"/>
        <w:contextualSpacing w:val="0"/>
      </w:pPr>
    </w:p>
    <w:p w14:paraId="50D69373" w14:textId="384FC82B" w:rsidR="004638A0" w:rsidRPr="006E0880" w:rsidRDefault="00EF2CCA" w:rsidP="004638A0">
      <w:pPr>
        <w:pStyle w:val="CRbullet1"/>
        <w:numPr>
          <w:ilvl w:val="2"/>
          <w:numId w:val="5"/>
        </w:numPr>
        <w:contextualSpacing w:val="0"/>
      </w:pPr>
      <w:r w:rsidRPr="006E0880">
        <w:t xml:space="preserve">Three in five (61%) French adults with a reduced intake of animal products say they know a fair </w:t>
      </w:r>
      <w:r w:rsidR="00E36B9D" w:rsidRPr="006E0880">
        <w:t xml:space="preserve">or a great </w:t>
      </w:r>
      <w:r w:rsidRPr="006E0880">
        <w:t xml:space="preserve">amount about </w:t>
      </w:r>
      <w:r w:rsidR="00B5658A" w:rsidRPr="006E0880">
        <w:t xml:space="preserve">broiler </w:t>
      </w:r>
      <w:r w:rsidRPr="006E0880">
        <w:t xml:space="preserve">chicken welfare, higher than the proportion of meat eaters / omnivores who say the same (43%). Further to this, more than one in ten (14%) of </w:t>
      </w:r>
      <w:r w:rsidR="00E36B9D" w:rsidRPr="006E0880">
        <w:t xml:space="preserve">meat eaters / omnivores </w:t>
      </w:r>
      <w:r w:rsidRPr="006E0880">
        <w:t xml:space="preserve">say they know nothing at all. </w:t>
      </w:r>
    </w:p>
    <w:p w14:paraId="5298DBF9" w14:textId="77777777" w:rsidR="004638A0" w:rsidRPr="006E0880" w:rsidRDefault="004638A0" w:rsidP="004638A0">
      <w:pPr>
        <w:pStyle w:val="CRbullet1"/>
        <w:contextualSpacing w:val="0"/>
      </w:pPr>
    </w:p>
    <w:p w14:paraId="4E0462A8" w14:textId="3D044150" w:rsidR="008D4138" w:rsidRPr="006E0880" w:rsidRDefault="00913CB4" w:rsidP="004638A0">
      <w:pPr>
        <w:pStyle w:val="CRbullet1"/>
        <w:numPr>
          <w:ilvl w:val="2"/>
          <w:numId w:val="5"/>
        </w:numPr>
        <w:contextualSpacing w:val="0"/>
      </w:pPr>
      <w:r w:rsidRPr="006E0880">
        <w:t xml:space="preserve">Those educated beyond school level are </w:t>
      </w:r>
      <w:r w:rsidRPr="006E0880">
        <w:rPr>
          <w:u w:val="single"/>
        </w:rPr>
        <w:t>more</w:t>
      </w:r>
      <w:r w:rsidRPr="006E0880">
        <w:t xml:space="preserve"> likely than those educated up to school level to say they know a fair amount or a great deal about </w:t>
      </w:r>
      <w:r w:rsidR="00B5658A" w:rsidRPr="006E0880">
        <w:t xml:space="preserve">broiler </w:t>
      </w:r>
      <w:r w:rsidRPr="006E0880">
        <w:t>chicken welfare (</w:t>
      </w:r>
      <w:r w:rsidR="00E27BAE" w:rsidRPr="006E0880">
        <w:t>54</w:t>
      </w:r>
      <w:r w:rsidRPr="006E0880">
        <w:t>% vs 3</w:t>
      </w:r>
      <w:r w:rsidR="00E27BAE" w:rsidRPr="006E0880">
        <w:t>4</w:t>
      </w:r>
      <w:r w:rsidRPr="006E0880">
        <w:t>% respectively).</w:t>
      </w:r>
    </w:p>
    <w:p w14:paraId="1A353868" w14:textId="77777777" w:rsidR="004E2648" w:rsidRPr="00073BEC" w:rsidRDefault="004E2648" w:rsidP="00D55135">
      <w:pPr>
        <w:pStyle w:val="CRbullet1"/>
        <w:ind w:left="720"/>
        <w:contextualSpacing w:val="0"/>
      </w:pPr>
    </w:p>
    <w:p w14:paraId="6F2F9FF9" w14:textId="77777777" w:rsidR="00D55135" w:rsidRPr="00073BEC" w:rsidRDefault="00D55135" w:rsidP="00D55135">
      <w:pPr>
        <w:spacing w:after="0"/>
      </w:pPr>
    </w:p>
    <w:p w14:paraId="1118F41E" w14:textId="5A988D19" w:rsidR="00D55135" w:rsidRDefault="00D55135" w:rsidP="00D55135">
      <w:pPr>
        <w:pStyle w:val="CRbullet1"/>
        <w:contextualSpacing w:val="0"/>
      </w:pPr>
    </w:p>
    <w:p w14:paraId="2969F032" w14:textId="60306828" w:rsidR="00E36B9D" w:rsidRDefault="00E36B9D" w:rsidP="00D55135">
      <w:pPr>
        <w:pStyle w:val="CRbullet1"/>
        <w:contextualSpacing w:val="0"/>
      </w:pPr>
    </w:p>
    <w:p w14:paraId="3C18B700" w14:textId="1B314721" w:rsidR="00E36B9D" w:rsidRDefault="00E36B9D" w:rsidP="00D55135">
      <w:pPr>
        <w:pStyle w:val="CRbullet1"/>
        <w:contextualSpacing w:val="0"/>
      </w:pPr>
    </w:p>
    <w:p w14:paraId="4C828572" w14:textId="464632B1" w:rsidR="00E36B9D" w:rsidRDefault="00E36B9D" w:rsidP="00D55135">
      <w:pPr>
        <w:pStyle w:val="CRbullet1"/>
        <w:contextualSpacing w:val="0"/>
      </w:pPr>
    </w:p>
    <w:p w14:paraId="0E1386B2" w14:textId="1E231EB4" w:rsidR="00E36B9D" w:rsidRDefault="00E36B9D" w:rsidP="00D55135">
      <w:pPr>
        <w:pStyle w:val="CRbullet1"/>
        <w:contextualSpacing w:val="0"/>
      </w:pPr>
    </w:p>
    <w:p w14:paraId="445D902B" w14:textId="5470A4FA" w:rsidR="00E36B9D" w:rsidRDefault="00E36B9D" w:rsidP="00D55135">
      <w:pPr>
        <w:pStyle w:val="CRbullet1"/>
        <w:contextualSpacing w:val="0"/>
      </w:pPr>
    </w:p>
    <w:p w14:paraId="0075DF1E" w14:textId="44FD42A3" w:rsidR="00E36B9D" w:rsidRDefault="00E36B9D" w:rsidP="00D55135">
      <w:pPr>
        <w:pStyle w:val="CRbullet1"/>
        <w:contextualSpacing w:val="0"/>
      </w:pPr>
    </w:p>
    <w:p w14:paraId="42F23EA8" w14:textId="625A975C" w:rsidR="00E36B9D" w:rsidRDefault="00E36B9D" w:rsidP="00D55135">
      <w:pPr>
        <w:pStyle w:val="CRbullet1"/>
        <w:contextualSpacing w:val="0"/>
      </w:pPr>
    </w:p>
    <w:p w14:paraId="486D8694" w14:textId="2CD0B3A8" w:rsidR="00E36B9D" w:rsidRDefault="00E36B9D" w:rsidP="00D55135">
      <w:pPr>
        <w:pStyle w:val="CRbullet1"/>
        <w:contextualSpacing w:val="0"/>
      </w:pPr>
    </w:p>
    <w:p w14:paraId="5D891057" w14:textId="6E44D16A" w:rsidR="00E36B9D" w:rsidRDefault="00E36B9D" w:rsidP="00D55135">
      <w:pPr>
        <w:pStyle w:val="CRbullet1"/>
        <w:contextualSpacing w:val="0"/>
      </w:pPr>
    </w:p>
    <w:p w14:paraId="6122BA5B" w14:textId="0C540FCD" w:rsidR="00E36B9D" w:rsidRDefault="00E36B9D" w:rsidP="00D55135">
      <w:pPr>
        <w:pStyle w:val="CRbullet1"/>
        <w:contextualSpacing w:val="0"/>
      </w:pPr>
    </w:p>
    <w:p w14:paraId="0FEEDDAE" w14:textId="77777777" w:rsidR="00E36B9D" w:rsidRPr="00073BEC" w:rsidRDefault="00E36B9D" w:rsidP="00D55135">
      <w:pPr>
        <w:pStyle w:val="CRbullet1"/>
        <w:contextualSpacing w:val="0"/>
      </w:pPr>
    </w:p>
    <w:p w14:paraId="0559E2AB" w14:textId="77777777" w:rsidR="00D55135" w:rsidRPr="00073BEC" w:rsidRDefault="00D55135" w:rsidP="00D55135">
      <w:pPr>
        <w:pStyle w:val="CRbullet1"/>
        <w:contextualSpacing w:val="0"/>
      </w:pPr>
    </w:p>
    <w:p w14:paraId="4EBAACDD" w14:textId="38E21836" w:rsidR="00F56587" w:rsidRPr="00E27BAE" w:rsidRDefault="00F56587" w:rsidP="00E27BAE">
      <w:pPr>
        <w:spacing w:after="0" w:line="259" w:lineRule="auto"/>
        <w:rPr>
          <w:rFonts w:eastAsia="Arial Narrow"/>
          <w:b/>
        </w:rPr>
      </w:pPr>
      <w:r w:rsidRPr="00073BEC">
        <w:rPr>
          <w:rFonts w:eastAsia="Arial Narrow"/>
          <w:b/>
        </w:rPr>
        <w:t>Q6</w:t>
      </w:r>
      <w:r w:rsidR="00E7422C" w:rsidRPr="00073BEC">
        <w:rPr>
          <w:rFonts w:eastAsia="Arial Narrow" w:cstheme="minorHAnsi"/>
          <w:b/>
        </w:rPr>
        <w:t xml:space="preserve">. </w:t>
      </w:r>
      <w:r w:rsidRPr="00073BEC">
        <w:rPr>
          <w:rFonts w:eastAsia="Times New Roman" w:cstheme="minorHAnsi"/>
          <w:b/>
        </w:rPr>
        <w:t>To what extent do you agree or disagree with the following statements?</w:t>
      </w:r>
    </w:p>
    <w:p w14:paraId="5198E08F" w14:textId="77777777" w:rsidR="003732EA" w:rsidRPr="00073BEC" w:rsidRDefault="003732EA" w:rsidP="00D55135">
      <w:pPr>
        <w:spacing w:after="0"/>
        <w:rPr>
          <w:rFonts w:eastAsia="Times New Roman" w:cstheme="minorHAnsi"/>
          <w:b/>
        </w:rPr>
      </w:pPr>
    </w:p>
    <w:tbl>
      <w:tblPr>
        <w:tblStyle w:val="MediumShading2-Accent11"/>
        <w:tblpPr w:leftFromText="180" w:rightFromText="180" w:vertAnchor="text" w:horzAnchor="margin" w:tblpX="-142" w:tblpY="81"/>
        <w:tblW w:w="5279" w:type="pct"/>
        <w:tblLayout w:type="fixed"/>
        <w:tblLook w:val="0420" w:firstRow="1" w:lastRow="0" w:firstColumn="0" w:lastColumn="0" w:noHBand="0" w:noVBand="1"/>
      </w:tblPr>
      <w:tblGrid>
        <w:gridCol w:w="3474"/>
        <w:gridCol w:w="869"/>
        <w:gridCol w:w="1158"/>
        <w:gridCol w:w="1013"/>
        <w:gridCol w:w="1158"/>
        <w:gridCol w:w="1158"/>
        <w:gridCol w:w="1158"/>
        <w:gridCol w:w="1013"/>
      </w:tblGrid>
      <w:tr w:rsidR="00F56587" w:rsidRPr="00073BEC" w14:paraId="7FC89B91" w14:textId="77777777" w:rsidTr="00F56587">
        <w:trPr>
          <w:cnfStyle w:val="100000000000" w:firstRow="1" w:lastRow="0" w:firstColumn="0" w:lastColumn="0" w:oddVBand="0" w:evenVBand="0" w:oddHBand="0" w:evenHBand="0" w:firstRowFirstColumn="0" w:firstRowLastColumn="0" w:lastRowFirstColumn="0" w:lastRowLastColumn="0"/>
          <w:trHeight w:val="981"/>
        </w:trPr>
        <w:tc>
          <w:tcPr>
            <w:tcW w:w="3402" w:type="dxa"/>
            <w:tcBorders>
              <w:bottom w:val="single" w:sz="4" w:space="0" w:color="383B71" w:themeColor="accent2"/>
            </w:tcBorders>
            <w:shd w:val="clear" w:color="auto" w:fill="383B71" w:themeFill="accent2"/>
            <w:vAlign w:val="center"/>
          </w:tcPr>
          <w:p w14:paraId="453E28FC" w14:textId="77777777" w:rsidR="00F56587" w:rsidRPr="00073BEC" w:rsidRDefault="00F56587" w:rsidP="00D55135">
            <w:pPr>
              <w:pStyle w:val="TableColumnHeading"/>
              <w:jc w:val="center"/>
              <w:rPr>
                <w:lang w:eastAsia="en-US"/>
              </w:rPr>
            </w:pPr>
          </w:p>
        </w:tc>
        <w:tc>
          <w:tcPr>
            <w:tcW w:w="851" w:type="dxa"/>
            <w:tcBorders>
              <w:bottom w:val="single" w:sz="4" w:space="0" w:color="383B71" w:themeColor="accent2"/>
            </w:tcBorders>
            <w:shd w:val="clear" w:color="auto" w:fill="383B71" w:themeFill="accent2"/>
            <w:vAlign w:val="center"/>
          </w:tcPr>
          <w:p w14:paraId="7CB71D71" w14:textId="77777777" w:rsidR="00F56587" w:rsidRPr="00073BEC" w:rsidRDefault="00F56587" w:rsidP="00D55135">
            <w:pPr>
              <w:pStyle w:val="TableColumnHeading"/>
              <w:jc w:val="center"/>
              <w:rPr>
                <w:caps w:val="0"/>
              </w:rPr>
            </w:pPr>
            <w:r w:rsidRPr="00073BEC">
              <w:rPr>
                <w:caps w:val="0"/>
              </w:rPr>
              <w:t>NET: Agree</w:t>
            </w:r>
          </w:p>
        </w:tc>
        <w:tc>
          <w:tcPr>
            <w:tcW w:w="1134" w:type="dxa"/>
            <w:tcBorders>
              <w:bottom w:val="single" w:sz="4" w:space="0" w:color="383B71" w:themeColor="accent2"/>
            </w:tcBorders>
            <w:shd w:val="clear" w:color="auto" w:fill="383B71" w:themeFill="accent2"/>
            <w:vAlign w:val="center"/>
          </w:tcPr>
          <w:p w14:paraId="17F16659" w14:textId="77777777" w:rsidR="00F56587" w:rsidRPr="00073BEC" w:rsidRDefault="00F56587" w:rsidP="00D55135">
            <w:pPr>
              <w:pStyle w:val="TableColumnHeading"/>
              <w:jc w:val="center"/>
              <w:rPr>
                <w:lang w:eastAsia="en-US"/>
              </w:rPr>
            </w:pPr>
            <w:r w:rsidRPr="00073BEC">
              <w:rPr>
                <w:caps w:val="0"/>
                <w:lang w:eastAsia="en-US"/>
              </w:rPr>
              <w:t>Strongly agree</w:t>
            </w:r>
          </w:p>
        </w:tc>
        <w:tc>
          <w:tcPr>
            <w:tcW w:w="992" w:type="dxa"/>
            <w:tcBorders>
              <w:bottom w:val="single" w:sz="4" w:space="0" w:color="383B71" w:themeColor="accent2"/>
            </w:tcBorders>
            <w:shd w:val="clear" w:color="auto" w:fill="383B71" w:themeFill="accent2"/>
            <w:vAlign w:val="center"/>
          </w:tcPr>
          <w:p w14:paraId="22F02632" w14:textId="77777777" w:rsidR="00F56587" w:rsidRPr="00073BEC" w:rsidRDefault="00F56587" w:rsidP="00D55135">
            <w:pPr>
              <w:pStyle w:val="TableColumnHeading"/>
              <w:jc w:val="center"/>
              <w:rPr>
                <w:caps w:val="0"/>
              </w:rPr>
            </w:pPr>
            <w:r w:rsidRPr="00073BEC">
              <w:rPr>
                <w:caps w:val="0"/>
              </w:rPr>
              <w:t>Tend to agree</w:t>
            </w:r>
          </w:p>
        </w:tc>
        <w:tc>
          <w:tcPr>
            <w:tcW w:w="1134" w:type="dxa"/>
            <w:tcBorders>
              <w:bottom w:val="single" w:sz="4" w:space="0" w:color="383B71" w:themeColor="accent2"/>
            </w:tcBorders>
            <w:shd w:val="clear" w:color="auto" w:fill="383B71" w:themeFill="accent2"/>
            <w:vAlign w:val="center"/>
          </w:tcPr>
          <w:p w14:paraId="71F6190A" w14:textId="77777777" w:rsidR="00F56587" w:rsidRPr="00073BEC" w:rsidRDefault="00F56587" w:rsidP="00D55135">
            <w:pPr>
              <w:pStyle w:val="TableColumnHeading"/>
              <w:jc w:val="center"/>
              <w:rPr>
                <w:caps w:val="0"/>
              </w:rPr>
            </w:pPr>
            <w:r w:rsidRPr="00073BEC">
              <w:rPr>
                <w:caps w:val="0"/>
              </w:rPr>
              <w:t>Tend to disagree</w:t>
            </w:r>
          </w:p>
        </w:tc>
        <w:tc>
          <w:tcPr>
            <w:tcW w:w="1134" w:type="dxa"/>
            <w:tcBorders>
              <w:bottom w:val="single" w:sz="4" w:space="0" w:color="383B71" w:themeColor="accent2"/>
            </w:tcBorders>
            <w:shd w:val="clear" w:color="auto" w:fill="383B71" w:themeFill="accent2"/>
            <w:vAlign w:val="center"/>
          </w:tcPr>
          <w:p w14:paraId="092B7C6A" w14:textId="77777777" w:rsidR="00F56587" w:rsidRPr="00073BEC" w:rsidRDefault="00F56587" w:rsidP="00D55135">
            <w:pPr>
              <w:pStyle w:val="TableColumnHeading"/>
              <w:jc w:val="center"/>
              <w:rPr>
                <w:caps w:val="0"/>
              </w:rPr>
            </w:pPr>
            <w:r w:rsidRPr="00073BEC">
              <w:rPr>
                <w:caps w:val="0"/>
              </w:rPr>
              <w:t>Strongly disagree</w:t>
            </w:r>
          </w:p>
        </w:tc>
        <w:tc>
          <w:tcPr>
            <w:tcW w:w="1134" w:type="dxa"/>
            <w:tcBorders>
              <w:bottom w:val="single" w:sz="4" w:space="0" w:color="383B71" w:themeColor="accent2"/>
            </w:tcBorders>
            <w:shd w:val="clear" w:color="auto" w:fill="383B71" w:themeFill="accent2"/>
            <w:vAlign w:val="center"/>
          </w:tcPr>
          <w:p w14:paraId="645091A6" w14:textId="77777777" w:rsidR="00F56587" w:rsidRPr="00073BEC" w:rsidRDefault="00F56587" w:rsidP="00D55135">
            <w:pPr>
              <w:pStyle w:val="TableColumnHeading"/>
              <w:jc w:val="center"/>
              <w:rPr>
                <w:caps w:val="0"/>
              </w:rPr>
            </w:pPr>
            <w:r w:rsidRPr="00073BEC">
              <w:rPr>
                <w:caps w:val="0"/>
              </w:rPr>
              <w:t>NET: Disagree</w:t>
            </w:r>
          </w:p>
        </w:tc>
        <w:tc>
          <w:tcPr>
            <w:tcW w:w="992" w:type="dxa"/>
            <w:tcBorders>
              <w:bottom w:val="single" w:sz="4" w:space="0" w:color="383B71" w:themeColor="accent2"/>
            </w:tcBorders>
            <w:shd w:val="clear" w:color="auto" w:fill="383B71" w:themeFill="accent2"/>
            <w:vAlign w:val="center"/>
          </w:tcPr>
          <w:p w14:paraId="01F06E6A" w14:textId="77777777" w:rsidR="00F56587" w:rsidRPr="00073BEC" w:rsidRDefault="00F56587" w:rsidP="00D55135">
            <w:pPr>
              <w:pStyle w:val="TableColumnHeading"/>
              <w:jc w:val="center"/>
              <w:rPr>
                <w:caps w:val="0"/>
              </w:rPr>
            </w:pPr>
            <w:r w:rsidRPr="00073BEC">
              <w:rPr>
                <w:caps w:val="0"/>
              </w:rPr>
              <w:t>Don’t know</w:t>
            </w:r>
          </w:p>
        </w:tc>
      </w:tr>
      <w:tr w:rsidR="008B349E" w:rsidRPr="00073BEC" w14:paraId="346E7DED" w14:textId="77777777" w:rsidTr="008B349E">
        <w:trPr>
          <w:cnfStyle w:val="000000100000" w:firstRow="0" w:lastRow="0" w:firstColumn="0" w:lastColumn="0" w:oddVBand="0" w:evenVBand="0" w:oddHBand="1" w:evenHBand="0" w:firstRowFirstColumn="0" w:firstRowLastColumn="0" w:lastRowFirstColumn="0" w:lastRowLastColumn="0"/>
          <w:trHeight w:val="515"/>
        </w:trPr>
        <w:tc>
          <w:tcPr>
            <w:tcW w:w="3402" w:type="dxa"/>
            <w:tcBorders>
              <w:top w:val="single" w:sz="4" w:space="0" w:color="383B71" w:themeColor="accent2"/>
            </w:tcBorders>
            <w:vAlign w:val="center"/>
          </w:tcPr>
          <w:p w14:paraId="4E04F952" w14:textId="15BA0108" w:rsidR="008B349E" w:rsidRPr="00073BEC" w:rsidRDefault="008B349E" w:rsidP="00D55135">
            <w:pPr>
              <w:spacing w:after="0" w:line="240" w:lineRule="auto"/>
              <w:rPr>
                <w:rFonts w:asciiTheme="majorHAnsi" w:hAnsiTheme="majorHAnsi" w:cstheme="majorHAnsi"/>
              </w:rPr>
            </w:pPr>
            <w:r w:rsidRPr="00073BEC">
              <w:t xml:space="preserve">Chickens do not feel pain </w:t>
            </w:r>
          </w:p>
        </w:tc>
        <w:tc>
          <w:tcPr>
            <w:tcW w:w="851" w:type="dxa"/>
            <w:tcBorders>
              <w:top w:val="single" w:sz="4" w:space="0" w:color="383B71" w:themeColor="accent2"/>
            </w:tcBorders>
            <w:vAlign w:val="center"/>
          </w:tcPr>
          <w:p w14:paraId="2FDDA212" w14:textId="78D4B6CA" w:rsidR="008B349E" w:rsidRPr="00073BEC" w:rsidRDefault="008B349E" w:rsidP="00D55135">
            <w:pPr>
              <w:spacing w:after="0"/>
              <w:jc w:val="center"/>
              <w:rPr>
                <w:rFonts w:cs="Lucida Sans Unicode"/>
                <w:b/>
              </w:rPr>
            </w:pPr>
            <w:r w:rsidRPr="00073BEC">
              <w:rPr>
                <w:rFonts w:cs="Lucida Sans Unicode"/>
                <w:b/>
              </w:rPr>
              <w:t>10%</w:t>
            </w:r>
          </w:p>
        </w:tc>
        <w:tc>
          <w:tcPr>
            <w:tcW w:w="1134" w:type="dxa"/>
            <w:tcBorders>
              <w:top w:val="single" w:sz="4" w:space="0" w:color="383B71" w:themeColor="accent2"/>
            </w:tcBorders>
            <w:vAlign w:val="center"/>
          </w:tcPr>
          <w:p w14:paraId="649F59DD" w14:textId="7DE048A0" w:rsidR="008B349E" w:rsidRPr="00073BEC" w:rsidRDefault="00913CB4" w:rsidP="00D55135">
            <w:pPr>
              <w:spacing w:after="0"/>
              <w:jc w:val="center"/>
              <w:rPr>
                <w:rFonts w:cs="Lucida Sans Unicode"/>
              </w:rPr>
            </w:pPr>
            <w:r>
              <w:rPr>
                <w:rFonts w:cs="Lucida Sans Unicode"/>
              </w:rPr>
              <w:t>3</w:t>
            </w:r>
            <w:r w:rsidR="008B349E" w:rsidRPr="00073BEC">
              <w:rPr>
                <w:rFonts w:cs="Lucida Sans Unicode"/>
              </w:rPr>
              <w:t>%</w:t>
            </w:r>
          </w:p>
        </w:tc>
        <w:tc>
          <w:tcPr>
            <w:tcW w:w="992" w:type="dxa"/>
            <w:tcBorders>
              <w:top w:val="single" w:sz="4" w:space="0" w:color="383B71" w:themeColor="accent2"/>
            </w:tcBorders>
            <w:vAlign w:val="center"/>
          </w:tcPr>
          <w:p w14:paraId="50475E82" w14:textId="1588F1FD" w:rsidR="008B349E" w:rsidRPr="00073BEC" w:rsidRDefault="00913CB4" w:rsidP="00D55135">
            <w:pPr>
              <w:spacing w:after="0"/>
              <w:jc w:val="center"/>
              <w:rPr>
                <w:rFonts w:cs="Lucida Sans Unicode"/>
              </w:rPr>
            </w:pPr>
            <w:r>
              <w:rPr>
                <w:rFonts w:cs="Lucida Sans Unicode"/>
              </w:rPr>
              <w:t>7</w:t>
            </w:r>
            <w:r w:rsidR="008B349E" w:rsidRPr="00073BEC">
              <w:rPr>
                <w:rFonts w:cs="Lucida Sans Unicode"/>
              </w:rPr>
              <w:t>%</w:t>
            </w:r>
          </w:p>
        </w:tc>
        <w:tc>
          <w:tcPr>
            <w:tcW w:w="1134" w:type="dxa"/>
            <w:tcBorders>
              <w:top w:val="single" w:sz="4" w:space="0" w:color="383B71" w:themeColor="accent2"/>
            </w:tcBorders>
            <w:vAlign w:val="center"/>
          </w:tcPr>
          <w:p w14:paraId="5D01784B" w14:textId="20FE320B" w:rsidR="008B349E" w:rsidRPr="00073BEC" w:rsidRDefault="00750FF1" w:rsidP="00D55135">
            <w:pPr>
              <w:spacing w:after="0"/>
              <w:jc w:val="center"/>
              <w:rPr>
                <w:rFonts w:cs="Lucida Sans Unicode"/>
              </w:rPr>
            </w:pPr>
            <w:r>
              <w:rPr>
                <w:rFonts w:cs="Lucida Sans Unicode"/>
              </w:rPr>
              <w:t>18</w:t>
            </w:r>
            <w:r w:rsidR="008B349E" w:rsidRPr="00073BEC">
              <w:rPr>
                <w:rFonts w:cs="Lucida Sans Unicode"/>
              </w:rPr>
              <w:t>%</w:t>
            </w:r>
          </w:p>
        </w:tc>
        <w:tc>
          <w:tcPr>
            <w:tcW w:w="1134" w:type="dxa"/>
            <w:tcBorders>
              <w:top w:val="single" w:sz="4" w:space="0" w:color="383B71" w:themeColor="accent2"/>
            </w:tcBorders>
            <w:vAlign w:val="center"/>
          </w:tcPr>
          <w:p w14:paraId="1C70B1A3" w14:textId="74F2DD9F" w:rsidR="008B349E" w:rsidRPr="00073BEC" w:rsidRDefault="008B349E" w:rsidP="00D55135">
            <w:pPr>
              <w:spacing w:after="0"/>
              <w:jc w:val="center"/>
              <w:rPr>
                <w:rFonts w:cs="Lucida Sans Unicode"/>
              </w:rPr>
            </w:pPr>
            <w:r w:rsidRPr="00073BEC">
              <w:rPr>
                <w:rFonts w:cs="Lucida Sans Unicode"/>
              </w:rPr>
              <w:t>6</w:t>
            </w:r>
            <w:r w:rsidR="00750FF1">
              <w:rPr>
                <w:rFonts w:cs="Lucida Sans Unicode"/>
              </w:rPr>
              <w:t>3</w:t>
            </w:r>
            <w:r w:rsidRPr="00073BEC">
              <w:rPr>
                <w:rFonts w:cs="Lucida Sans Unicode"/>
              </w:rPr>
              <w:t>%</w:t>
            </w:r>
          </w:p>
        </w:tc>
        <w:tc>
          <w:tcPr>
            <w:tcW w:w="1134" w:type="dxa"/>
            <w:tcBorders>
              <w:top w:val="single" w:sz="4" w:space="0" w:color="383B71" w:themeColor="accent2"/>
            </w:tcBorders>
            <w:vAlign w:val="center"/>
          </w:tcPr>
          <w:p w14:paraId="2A5B6C45" w14:textId="586AA93B" w:rsidR="008B349E" w:rsidRPr="00073BEC" w:rsidRDefault="008B349E" w:rsidP="00D55135">
            <w:pPr>
              <w:spacing w:after="0"/>
              <w:jc w:val="center"/>
              <w:rPr>
                <w:rFonts w:cs="Lucida Sans Unicode"/>
                <w:b/>
              </w:rPr>
            </w:pPr>
            <w:r w:rsidRPr="00073BEC">
              <w:rPr>
                <w:rFonts w:cs="Lucida Sans Unicode"/>
                <w:b/>
              </w:rPr>
              <w:t>8</w:t>
            </w:r>
            <w:r w:rsidR="00750FF1">
              <w:rPr>
                <w:rFonts w:cs="Lucida Sans Unicode"/>
                <w:b/>
              </w:rPr>
              <w:t>1</w:t>
            </w:r>
            <w:r w:rsidRPr="00073BEC">
              <w:rPr>
                <w:rFonts w:cs="Lucida Sans Unicode"/>
                <w:b/>
              </w:rPr>
              <w:t>%</w:t>
            </w:r>
          </w:p>
        </w:tc>
        <w:tc>
          <w:tcPr>
            <w:tcW w:w="992" w:type="dxa"/>
            <w:tcBorders>
              <w:top w:val="single" w:sz="4" w:space="0" w:color="383B71" w:themeColor="accent2"/>
            </w:tcBorders>
            <w:vAlign w:val="center"/>
          </w:tcPr>
          <w:p w14:paraId="1055536F" w14:textId="5B9AF723" w:rsidR="008B349E" w:rsidRPr="00073BEC" w:rsidRDefault="00750FF1" w:rsidP="00D55135">
            <w:pPr>
              <w:spacing w:after="0"/>
              <w:jc w:val="center"/>
              <w:rPr>
                <w:rFonts w:cs="Lucida Sans Unicode"/>
              </w:rPr>
            </w:pPr>
            <w:r>
              <w:rPr>
                <w:rFonts w:cs="Lucida Sans Unicode"/>
              </w:rPr>
              <w:t>9</w:t>
            </w:r>
            <w:r w:rsidR="008B349E" w:rsidRPr="00073BEC">
              <w:rPr>
                <w:rFonts w:cs="Lucida Sans Unicode"/>
              </w:rPr>
              <w:t>%</w:t>
            </w:r>
          </w:p>
        </w:tc>
      </w:tr>
      <w:tr w:rsidR="008B349E" w:rsidRPr="00073BEC" w14:paraId="1AE7481C" w14:textId="77777777" w:rsidTr="008B349E">
        <w:trPr>
          <w:trHeight w:val="515"/>
        </w:trPr>
        <w:tc>
          <w:tcPr>
            <w:tcW w:w="3402" w:type="dxa"/>
            <w:vAlign w:val="center"/>
          </w:tcPr>
          <w:p w14:paraId="0DE1B435" w14:textId="1BC63D78" w:rsidR="008B349E" w:rsidRPr="00073BEC" w:rsidRDefault="008B349E" w:rsidP="00D55135">
            <w:pPr>
              <w:spacing w:after="0"/>
              <w:rPr>
                <w:rFonts w:asciiTheme="majorHAnsi" w:hAnsiTheme="majorHAnsi" w:cstheme="majorHAnsi"/>
              </w:rPr>
            </w:pPr>
            <w:r w:rsidRPr="00073BEC">
              <w:t xml:space="preserve">Chickens are sentient, i.e. have the capacity to feel, perceive or experience subjectively </w:t>
            </w:r>
          </w:p>
        </w:tc>
        <w:tc>
          <w:tcPr>
            <w:tcW w:w="851" w:type="dxa"/>
            <w:vAlign w:val="center"/>
          </w:tcPr>
          <w:p w14:paraId="26CB1731" w14:textId="1153E55C" w:rsidR="008B349E" w:rsidRPr="00073BEC" w:rsidRDefault="00750FF1" w:rsidP="00D55135">
            <w:pPr>
              <w:spacing w:after="0"/>
              <w:jc w:val="center"/>
              <w:rPr>
                <w:rFonts w:cs="Lucida Sans Unicode"/>
                <w:b/>
              </w:rPr>
            </w:pPr>
            <w:r>
              <w:rPr>
                <w:rFonts w:cs="Lucida Sans Unicode"/>
                <w:b/>
              </w:rPr>
              <w:t>72</w:t>
            </w:r>
            <w:r w:rsidR="008B349E" w:rsidRPr="00073BEC">
              <w:rPr>
                <w:rFonts w:cs="Lucida Sans Unicode"/>
                <w:b/>
              </w:rPr>
              <w:t>%</w:t>
            </w:r>
          </w:p>
        </w:tc>
        <w:tc>
          <w:tcPr>
            <w:tcW w:w="1134" w:type="dxa"/>
            <w:vAlign w:val="center"/>
          </w:tcPr>
          <w:p w14:paraId="584586A5" w14:textId="789677FC" w:rsidR="008B349E" w:rsidRPr="00073BEC" w:rsidRDefault="00750FF1" w:rsidP="00D55135">
            <w:pPr>
              <w:spacing w:after="0"/>
              <w:jc w:val="center"/>
              <w:rPr>
                <w:rFonts w:cs="Lucida Sans Unicode"/>
              </w:rPr>
            </w:pPr>
            <w:r>
              <w:rPr>
                <w:rFonts w:cs="Lucida Sans Unicode"/>
              </w:rPr>
              <w:t>30</w:t>
            </w:r>
            <w:r w:rsidR="008B349E" w:rsidRPr="00073BEC">
              <w:rPr>
                <w:rFonts w:cs="Lucida Sans Unicode"/>
              </w:rPr>
              <w:t>%</w:t>
            </w:r>
          </w:p>
        </w:tc>
        <w:tc>
          <w:tcPr>
            <w:tcW w:w="992" w:type="dxa"/>
            <w:vAlign w:val="center"/>
          </w:tcPr>
          <w:p w14:paraId="7E4B4B98" w14:textId="0F6321EA" w:rsidR="008B349E" w:rsidRPr="00073BEC" w:rsidRDefault="008B349E" w:rsidP="00D55135">
            <w:pPr>
              <w:spacing w:after="0"/>
              <w:jc w:val="center"/>
              <w:rPr>
                <w:rFonts w:cs="Lucida Sans Unicode"/>
              </w:rPr>
            </w:pPr>
            <w:r w:rsidRPr="00073BEC">
              <w:rPr>
                <w:rFonts w:cs="Lucida Sans Unicode"/>
              </w:rPr>
              <w:t>4</w:t>
            </w:r>
            <w:r w:rsidR="00750FF1">
              <w:rPr>
                <w:rFonts w:cs="Lucida Sans Unicode"/>
              </w:rPr>
              <w:t>2</w:t>
            </w:r>
            <w:r w:rsidRPr="00073BEC">
              <w:rPr>
                <w:rFonts w:cs="Lucida Sans Unicode"/>
              </w:rPr>
              <w:t>%</w:t>
            </w:r>
          </w:p>
        </w:tc>
        <w:tc>
          <w:tcPr>
            <w:tcW w:w="1134" w:type="dxa"/>
            <w:vAlign w:val="center"/>
          </w:tcPr>
          <w:p w14:paraId="299FF663" w14:textId="1B800413" w:rsidR="008B349E" w:rsidRPr="00073BEC" w:rsidRDefault="00750FF1" w:rsidP="00D55135">
            <w:pPr>
              <w:spacing w:after="0"/>
              <w:jc w:val="center"/>
              <w:rPr>
                <w:rFonts w:cs="Lucida Sans Unicode"/>
              </w:rPr>
            </w:pPr>
            <w:r>
              <w:rPr>
                <w:rFonts w:cs="Lucida Sans Unicode"/>
              </w:rPr>
              <w:t>13</w:t>
            </w:r>
            <w:r w:rsidR="008B349E" w:rsidRPr="00073BEC">
              <w:rPr>
                <w:rFonts w:cs="Lucida Sans Unicode"/>
              </w:rPr>
              <w:t>%</w:t>
            </w:r>
          </w:p>
        </w:tc>
        <w:tc>
          <w:tcPr>
            <w:tcW w:w="1134" w:type="dxa"/>
            <w:vAlign w:val="center"/>
          </w:tcPr>
          <w:p w14:paraId="78BC0AA7" w14:textId="5DC3EDCF" w:rsidR="008B349E" w:rsidRPr="00073BEC" w:rsidRDefault="00750FF1" w:rsidP="00D55135">
            <w:pPr>
              <w:spacing w:after="0"/>
              <w:jc w:val="center"/>
              <w:rPr>
                <w:rFonts w:cs="Lucida Sans Unicode"/>
              </w:rPr>
            </w:pPr>
            <w:r>
              <w:rPr>
                <w:rFonts w:cs="Lucida Sans Unicode"/>
              </w:rPr>
              <w:t>5</w:t>
            </w:r>
            <w:r w:rsidR="008B349E" w:rsidRPr="00073BEC">
              <w:rPr>
                <w:rFonts w:cs="Lucida Sans Unicode"/>
              </w:rPr>
              <w:t>%</w:t>
            </w:r>
          </w:p>
        </w:tc>
        <w:tc>
          <w:tcPr>
            <w:tcW w:w="1134" w:type="dxa"/>
            <w:vAlign w:val="center"/>
          </w:tcPr>
          <w:p w14:paraId="60F1AEF0" w14:textId="0C166490" w:rsidR="008B349E" w:rsidRPr="00073BEC" w:rsidRDefault="00750FF1" w:rsidP="00D55135">
            <w:pPr>
              <w:spacing w:after="0"/>
              <w:jc w:val="center"/>
              <w:rPr>
                <w:rFonts w:cs="Lucida Sans Unicode"/>
                <w:b/>
              </w:rPr>
            </w:pPr>
            <w:r>
              <w:rPr>
                <w:rFonts w:cs="Lucida Sans Unicode"/>
                <w:b/>
              </w:rPr>
              <w:t>17</w:t>
            </w:r>
            <w:r w:rsidR="008B349E" w:rsidRPr="00073BEC">
              <w:rPr>
                <w:rFonts w:cs="Lucida Sans Unicode"/>
                <w:b/>
              </w:rPr>
              <w:t>%</w:t>
            </w:r>
          </w:p>
        </w:tc>
        <w:tc>
          <w:tcPr>
            <w:tcW w:w="992" w:type="dxa"/>
            <w:vAlign w:val="center"/>
          </w:tcPr>
          <w:p w14:paraId="32D11A36" w14:textId="2C8E5886" w:rsidR="008B349E" w:rsidRPr="00073BEC" w:rsidRDefault="00750FF1" w:rsidP="00D55135">
            <w:pPr>
              <w:spacing w:after="0"/>
              <w:jc w:val="center"/>
              <w:rPr>
                <w:rFonts w:cs="Lucida Sans Unicode"/>
              </w:rPr>
            </w:pPr>
            <w:r>
              <w:rPr>
                <w:rFonts w:cs="Lucida Sans Unicode"/>
              </w:rPr>
              <w:t>11</w:t>
            </w:r>
            <w:r w:rsidR="008B349E" w:rsidRPr="00073BEC">
              <w:rPr>
                <w:rFonts w:cs="Lucida Sans Unicode"/>
              </w:rPr>
              <w:t>%</w:t>
            </w:r>
          </w:p>
        </w:tc>
      </w:tr>
      <w:tr w:rsidR="008B349E" w:rsidRPr="00073BEC" w14:paraId="7E8BD347" w14:textId="77777777" w:rsidTr="008B349E">
        <w:trPr>
          <w:cnfStyle w:val="000000100000" w:firstRow="0" w:lastRow="0" w:firstColumn="0" w:lastColumn="0" w:oddVBand="0" w:evenVBand="0" w:oddHBand="1" w:evenHBand="0" w:firstRowFirstColumn="0" w:firstRowLastColumn="0" w:lastRowFirstColumn="0" w:lastRowLastColumn="0"/>
          <w:trHeight w:val="515"/>
        </w:trPr>
        <w:tc>
          <w:tcPr>
            <w:tcW w:w="3402" w:type="dxa"/>
            <w:vAlign w:val="center"/>
          </w:tcPr>
          <w:p w14:paraId="35C62061" w14:textId="230B0504" w:rsidR="008B349E" w:rsidRPr="00073BEC" w:rsidRDefault="008B349E" w:rsidP="00D55135">
            <w:pPr>
              <w:spacing w:after="0"/>
              <w:rPr>
                <w:rFonts w:asciiTheme="majorHAnsi" w:hAnsiTheme="majorHAnsi" w:cstheme="majorHAnsi"/>
              </w:rPr>
            </w:pPr>
            <w:r w:rsidRPr="00073BEC">
              <w:t>Chickens are not intelligent</w:t>
            </w:r>
          </w:p>
        </w:tc>
        <w:tc>
          <w:tcPr>
            <w:tcW w:w="851" w:type="dxa"/>
            <w:vAlign w:val="center"/>
          </w:tcPr>
          <w:p w14:paraId="0CD50AA6" w14:textId="7A8343E3" w:rsidR="008B349E" w:rsidRPr="00073BEC" w:rsidRDefault="00750FF1" w:rsidP="00D55135">
            <w:pPr>
              <w:spacing w:after="0"/>
              <w:jc w:val="center"/>
              <w:rPr>
                <w:rFonts w:cs="Lucida Sans Unicode"/>
                <w:b/>
              </w:rPr>
            </w:pPr>
            <w:r>
              <w:rPr>
                <w:rFonts w:cs="Lucida Sans Unicode"/>
                <w:b/>
              </w:rPr>
              <w:t>20</w:t>
            </w:r>
            <w:r w:rsidR="008B349E" w:rsidRPr="00073BEC">
              <w:rPr>
                <w:rFonts w:cs="Lucida Sans Unicode"/>
                <w:b/>
              </w:rPr>
              <w:t>%</w:t>
            </w:r>
          </w:p>
        </w:tc>
        <w:tc>
          <w:tcPr>
            <w:tcW w:w="1134" w:type="dxa"/>
            <w:vAlign w:val="center"/>
          </w:tcPr>
          <w:p w14:paraId="64063AE0" w14:textId="0373D03A" w:rsidR="008B349E" w:rsidRPr="00073BEC" w:rsidRDefault="00750FF1" w:rsidP="00D55135">
            <w:pPr>
              <w:spacing w:after="0"/>
              <w:jc w:val="center"/>
              <w:rPr>
                <w:rFonts w:cs="Lucida Sans Unicode"/>
              </w:rPr>
            </w:pPr>
            <w:r>
              <w:rPr>
                <w:rFonts w:cs="Lucida Sans Unicode"/>
              </w:rPr>
              <w:t>6</w:t>
            </w:r>
            <w:r w:rsidR="008B349E" w:rsidRPr="00073BEC">
              <w:rPr>
                <w:rFonts w:cs="Lucida Sans Unicode"/>
              </w:rPr>
              <w:t>%</w:t>
            </w:r>
          </w:p>
        </w:tc>
        <w:tc>
          <w:tcPr>
            <w:tcW w:w="992" w:type="dxa"/>
            <w:vAlign w:val="center"/>
          </w:tcPr>
          <w:p w14:paraId="5E0D8288" w14:textId="5544886F" w:rsidR="008B349E" w:rsidRPr="00073BEC" w:rsidRDefault="00750FF1" w:rsidP="00D55135">
            <w:pPr>
              <w:spacing w:after="0"/>
              <w:jc w:val="center"/>
              <w:rPr>
                <w:rFonts w:cs="Lucida Sans Unicode"/>
              </w:rPr>
            </w:pPr>
            <w:r>
              <w:rPr>
                <w:rFonts w:cs="Lucida Sans Unicode"/>
              </w:rPr>
              <w:t>1</w:t>
            </w:r>
            <w:r w:rsidR="00913CB4">
              <w:rPr>
                <w:rFonts w:cs="Lucida Sans Unicode"/>
              </w:rPr>
              <w:t>4</w:t>
            </w:r>
            <w:r w:rsidR="008B349E" w:rsidRPr="00073BEC">
              <w:rPr>
                <w:rFonts w:cs="Lucida Sans Unicode"/>
              </w:rPr>
              <w:t>%</w:t>
            </w:r>
          </w:p>
        </w:tc>
        <w:tc>
          <w:tcPr>
            <w:tcW w:w="1134" w:type="dxa"/>
            <w:vAlign w:val="center"/>
          </w:tcPr>
          <w:p w14:paraId="47558F78" w14:textId="07BB1183" w:rsidR="008B349E" w:rsidRPr="00073BEC" w:rsidRDefault="00750FF1" w:rsidP="00D55135">
            <w:pPr>
              <w:spacing w:after="0"/>
              <w:jc w:val="center"/>
              <w:rPr>
                <w:rFonts w:cs="Lucida Sans Unicode"/>
              </w:rPr>
            </w:pPr>
            <w:r>
              <w:rPr>
                <w:rFonts w:cs="Lucida Sans Unicode"/>
              </w:rPr>
              <w:t>29</w:t>
            </w:r>
            <w:r w:rsidR="008B349E" w:rsidRPr="00073BEC">
              <w:rPr>
                <w:rFonts w:cs="Lucida Sans Unicode"/>
              </w:rPr>
              <w:t>%</w:t>
            </w:r>
          </w:p>
        </w:tc>
        <w:tc>
          <w:tcPr>
            <w:tcW w:w="1134" w:type="dxa"/>
            <w:vAlign w:val="center"/>
          </w:tcPr>
          <w:p w14:paraId="386DD64C" w14:textId="5879FF5E" w:rsidR="008B349E" w:rsidRPr="00073BEC" w:rsidRDefault="00750FF1" w:rsidP="00D55135">
            <w:pPr>
              <w:spacing w:after="0"/>
              <w:jc w:val="center"/>
              <w:rPr>
                <w:rFonts w:cs="Lucida Sans Unicode"/>
              </w:rPr>
            </w:pPr>
            <w:r>
              <w:rPr>
                <w:rFonts w:cs="Lucida Sans Unicode"/>
              </w:rPr>
              <w:t>35</w:t>
            </w:r>
            <w:r w:rsidR="008B349E" w:rsidRPr="00073BEC">
              <w:rPr>
                <w:rFonts w:cs="Lucida Sans Unicode"/>
              </w:rPr>
              <w:t>%</w:t>
            </w:r>
          </w:p>
        </w:tc>
        <w:tc>
          <w:tcPr>
            <w:tcW w:w="1134" w:type="dxa"/>
            <w:vAlign w:val="center"/>
          </w:tcPr>
          <w:p w14:paraId="68C2E412" w14:textId="1E008FF2" w:rsidR="008B349E" w:rsidRPr="00073BEC" w:rsidRDefault="00750FF1" w:rsidP="00D55135">
            <w:pPr>
              <w:spacing w:after="0"/>
              <w:jc w:val="center"/>
              <w:rPr>
                <w:rFonts w:cs="Lucida Sans Unicode"/>
                <w:b/>
              </w:rPr>
            </w:pPr>
            <w:r>
              <w:rPr>
                <w:rFonts w:cs="Lucida Sans Unicode"/>
                <w:b/>
              </w:rPr>
              <w:t>64</w:t>
            </w:r>
            <w:r w:rsidR="008B349E" w:rsidRPr="00073BEC">
              <w:rPr>
                <w:rFonts w:cs="Lucida Sans Unicode"/>
                <w:b/>
              </w:rPr>
              <w:t>%</w:t>
            </w:r>
          </w:p>
        </w:tc>
        <w:tc>
          <w:tcPr>
            <w:tcW w:w="992" w:type="dxa"/>
            <w:vAlign w:val="center"/>
          </w:tcPr>
          <w:p w14:paraId="17B464CD" w14:textId="0A7E1931" w:rsidR="008B349E" w:rsidRPr="00073BEC" w:rsidRDefault="00750FF1" w:rsidP="00D55135">
            <w:pPr>
              <w:spacing w:after="0"/>
              <w:jc w:val="center"/>
              <w:rPr>
                <w:rFonts w:cs="Lucida Sans Unicode"/>
              </w:rPr>
            </w:pPr>
            <w:r>
              <w:rPr>
                <w:rFonts w:cs="Lucida Sans Unicode"/>
              </w:rPr>
              <w:t>16</w:t>
            </w:r>
            <w:r w:rsidR="008B349E" w:rsidRPr="00073BEC">
              <w:rPr>
                <w:rFonts w:cs="Lucida Sans Unicode"/>
              </w:rPr>
              <w:t>%</w:t>
            </w:r>
          </w:p>
        </w:tc>
      </w:tr>
    </w:tbl>
    <w:p w14:paraId="5F1C82DC" w14:textId="01A73C43" w:rsidR="00621037" w:rsidRPr="00073BEC" w:rsidRDefault="00621037" w:rsidP="00621037">
      <w:pPr>
        <w:tabs>
          <w:tab w:val="left" w:pos="3510"/>
        </w:tabs>
        <w:spacing w:after="0"/>
        <w:rPr>
          <w:i/>
        </w:rPr>
      </w:pPr>
      <w:r w:rsidRPr="00073BEC">
        <w:rPr>
          <w:i/>
        </w:rPr>
        <w:t>Base: All respondents (n=</w:t>
      </w:r>
      <w:r>
        <w:rPr>
          <w:i/>
        </w:rPr>
        <w:t>1,0</w:t>
      </w:r>
      <w:r w:rsidR="00750FF1">
        <w:rPr>
          <w:i/>
        </w:rPr>
        <w:t>19</w:t>
      </w:r>
      <w:r w:rsidRPr="00073BEC">
        <w:rPr>
          <w:i/>
        </w:rPr>
        <w:t>)</w:t>
      </w:r>
    </w:p>
    <w:p w14:paraId="70EBADC8" w14:textId="77777777" w:rsidR="003732EA" w:rsidRPr="00073BEC" w:rsidRDefault="003732EA" w:rsidP="00D55135">
      <w:pPr>
        <w:spacing w:after="0"/>
        <w:rPr>
          <w:i/>
        </w:rPr>
      </w:pPr>
    </w:p>
    <w:p w14:paraId="2F36EA85" w14:textId="664FD277" w:rsidR="00C4046F" w:rsidRDefault="00750FF1" w:rsidP="00D55135">
      <w:pPr>
        <w:pStyle w:val="CRbullet1"/>
        <w:numPr>
          <w:ilvl w:val="0"/>
          <w:numId w:val="4"/>
        </w:numPr>
        <w:contextualSpacing w:val="0"/>
      </w:pPr>
      <w:bookmarkStart w:id="6" w:name="_Hlk1377462"/>
      <w:r w:rsidRPr="00123CC9">
        <w:t xml:space="preserve">The majority of French adults (81%) </w:t>
      </w:r>
      <w:r w:rsidRPr="00123CC9">
        <w:rPr>
          <w:u w:val="single"/>
        </w:rPr>
        <w:t>disagree</w:t>
      </w:r>
      <w:r w:rsidRPr="00123CC9">
        <w:t xml:space="preserve"> that</w:t>
      </w:r>
      <w:r w:rsidRPr="004638A0">
        <w:rPr>
          <w:b/>
        </w:rPr>
        <w:t xml:space="preserve"> chickens do </w:t>
      </w:r>
      <w:r w:rsidRPr="00C45E4E">
        <w:rPr>
          <w:b/>
          <w:u w:val="single"/>
        </w:rPr>
        <w:t>not</w:t>
      </w:r>
      <w:r w:rsidRPr="004638A0">
        <w:rPr>
          <w:b/>
        </w:rPr>
        <w:t xml:space="preserve"> feel pain</w:t>
      </w:r>
      <w:r>
        <w:t xml:space="preserve">, although one in ten (10%) </w:t>
      </w:r>
      <w:r w:rsidRPr="00750FF1">
        <w:rPr>
          <w:u w:val="single"/>
        </w:rPr>
        <w:t>agree</w:t>
      </w:r>
      <w:r>
        <w:t xml:space="preserve"> with this statement. </w:t>
      </w:r>
    </w:p>
    <w:bookmarkEnd w:id="6"/>
    <w:p w14:paraId="1F4A06DC" w14:textId="77777777" w:rsidR="00232ED6" w:rsidRPr="002A5138" w:rsidRDefault="00232ED6" w:rsidP="00232ED6">
      <w:pPr>
        <w:pStyle w:val="CRbullet1"/>
        <w:ind w:left="720"/>
        <w:contextualSpacing w:val="0"/>
      </w:pPr>
    </w:p>
    <w:p w14:paraId="16D8B208" w14:textId="7E095D31" w:rsidR="002A5138" w:rsidRDefault="00E94B61" w:rsidP="002A5138">
      <w:pPr>
        <w:pStyle w:val="CRbullet1"/>
        <w:numPr>
          <w:ilvl w:val="1"/>
          <w:numId w:val="4"/>
        </w:numPr>
        <w:contextualSpacing w:val="0"/>
      </w:pPr>
      <w:r>
        <w:t xml:space="preserve">Those aged 55 and over are more likely than </w:t>
      </w:r>
      <w:r w:rsidR="00D91D02">
        <w:t>18-34</w:t>
      </w:r>
      <w:r w:rsidR="00F36658">
        <w:t xml:space="preserve"> </w:t>
      </w:r>
      <w:r w:rsidR="00D91D02">
        <w:t>year</w:t>
      </w:r>
      <w:r w:rsidR="00F36658">
        <w:t xml:space="preserve"> </w:t>
      </w:r>
      <w:r w:rsidR="00D91D02">
        <w:t>olds</w:t>
      </w:r>
      <w:r>
        <w:t xml:space="preserve"> to </w:t>
      </w:r>
      <w:r>
        <w:rPr>
          <w:u w:val="single"/>
        </w:rPr>
        <w:t>disagree</w:t>
      </w:r>
      <w:r>
        <w:t xml:space="preserve"> that chickens do </w:t>
      </w:r>
      <w:r>
        <w:rPr>
          <w:u w:val="single"/>
        </w:rPr>
        <w:t>not</w:t>
      </w:r>
      <w:r>
        <w:t xml:space="preserve"> feel pain (83% 55+ vs. 76% 18-34). </w:t>
      </w:r>
    </w:p>
    <w:p w14:paraId="1ED8CF1E" w14:textId="77777777" w:rsidR="004638A0" w:rsidRDefault="004638A0" w:rsidP="004638A0">
      <w:pPr>
        <w:pStyle w:val="CRbullet1"/>
        <w:contextualSpacing w:val="0"/>
      </w:pPr>
    </w:p>
    <w:p w14:paraId="272A7E80" w14:textId="69312CC6" w:rsidR="00750FF1" w:rsidRDefault="00E94B61" w:rsidP="002A5138">
      <w:pPr>
        <w:pStyle w:val="CRbullet1"/>
        <w:numPr>
          <w:ilvl w:val="1"/>
          <w:numId w:val="4"/>
        </w:numPr>
        <w:contextualSpacing w:val="0"/>
      </w:pPr>
      <w:r>
        <w:t xml:space="preserve">Meat eaters / omnivores are more likely than those whose diet features a reduced intake of animal products to </w:t>
      </w:r>
      <w:r>
        <w:rPr>
          <w:u w:val="single"/>
        </w:rPr>
        <w:t>disagree</w:t>
      </w:r>
      <w:r>
        <w:t xml:space="preserve"> that chickens do </w:t>
      </w:r>
      <w:r>
        <w:rPr>
          <w:u w:val="single"/>
        </w:rPr>
        <w:t>not</w:t>
      </w:r>
      <w:r>
        <w:t xml:space="preserve"> feel pain (84% vs. 72% respectively). </w:t>
      </w:r>
    </w:p>
    <w:p w14:paraId="75C40641" w14:textId="77777777" w:rsidR="00FF7F44" w:rsidRPr="00073BEC" w:rsidRDefault="00FF7F44" w:rsidP="00FF7F44">
      <w:pPr>
        <w:pStyle w:val="CRbullet1"/>
        <w:ind w:left="1440"/>
        <w:contextualSpacing w:val="0"/>
      </w:pPr>
    </w:p>
    <w:p w14:paraId="1ACA3853" w14:textId="063B1A59" w:rsidR="005A63A2" w:rsidRDefault="00F60FD3" w:rsidP="00D55135">
      <w:pPr>
        <w:pStyle w:val="CRbullet1"/>
        <w:numPr>
          <w:ilvl w:val="0"/>
          <w:numId w:val="4"/>
        </w:numPr>
        <w:contextualSpacing w:val="0"/>
        <w:rPr>
          <w:b/>
        </w:rPr>
      </w:pPr>
      <w:bookmarkStart w:id="7" w:name="_Hlk1377469"/>
      <w:r>
        <w:t>Seven in ten (72</w:t>
      </w:r>
      <w:r w:rsidR="00DA3669" w:rsidRPr="00073BEC">
        <w:t xml:space="preserve">%) </w:t>
      </w:r>
      <w:r w:rsidR="00363C88">
        <w:t xml:space="preserve">French </w:t>
      </w:r>
      <w:r w:rsidR="00913CB4">
        <w:t>adults</w:t>
      </w:r>
      <w:r w:rsidR="00DA3669" w:rsidRPr="00073BEC">
        <w:t xml:space="preserve"> </w:t>
      </w:r>
      <w:r w:rsidR="00DA3669" w:rsidRPr="00073BEC">
        <w:rPr>
          <w:u w:val="single"/>
        </w:rPr>
        <w:t>agree</w:t>
      </w:r>
      <w:r w:rsidR="00DA3669" w:rsidRPr="00073BEC">
        <w:t xml:space="preserve"> that </w:t>
      </w:r>
      <w:r w:rsidR="00DA3669" w:rsidRPr="00073BEC">
        <w:rPr>
          <w:b/>
        </w:rPr>
        <w:t>chickens</w:t>
      </w:r>
      <w:r w:rsidR="000B42A6" w:rsidRPr="00073BEC">
        <w:rPr>
          <w:b/>
        </w:rPr>
        <w:t xml:space="preserve"> are sentient, i.e. have the capacity to feel, perceive or experience subjectively</w:t>
      </w:r>
      <w:r w:rsidR="00363C88">
        <w:rPr>
          <w:b/>
        </w:rPr>
        <w:t xml:space="preserve">, </w:t>
      </w:r>
      <w:r w:rsidR="00363C88">
        <w:t xml:space="preserve">with three in ten (30%) </w:t>
      </w:r>
      <w:r w:rsidR="00E94B61">
        <w:t>agreeing</w:t>
      </w:r>
      <w:r w:rsidR="00363C88">
        <w:t xml:space="preserve"> </w:t>
      </w:r>
      <w:r w:rsidR="00363C88">
        <w:rPr>
          <w:u w:val="single"/>
        </w:rPr>
        <w:t>strongly</w:t>
      </w:r>
      <w:r w:rsidR="000B42A6" w:rsidRPr="00073BEC">
        <w:rPr>
          <w:b/>
        </w:rPr>
        <w:t>.</w:t>
      </w:r>
    </w:p>
    <w:bookmarkEnd w:id="7"/>
    <w:p w14:paraId="7C2EDB06" w14:textId="77777777" w:rsidR="00232ED6" w:rsidRDefault="00232ED6" w:rsidP="00232ED6">
      <w:pPr>
        <w:pStyle w:val="CRbullet1"/>
        <w:ind w:left="720"/>
        <w:contextualSpacing w:val="0"/>
        <w:rPr>
          <w:b/>
        </w:rPr>
      </w:pPr>
    </w:p>
    <w:p w14:paraId="0F94FD30" w14:textId="262AD5E3" w:rsidR="00B42FD3" w:rsidRPr="00073BEC" w:rsidRDefault="00B42FD3" w:rsidP="00B42FD3">
      <w:pPr>
        <w:pStyle w:val="CRbullet1"/>
        <w:numPr>
          <w:ilvl w:val="1"/>
          <w:numId w:val="4"/>
        </w:numPr>
        <w:contextualSpacing w:val="0"/>
      </w:pPr>
      <w:r>
        <w:t>Those who say they know a fair amount or a great deal about</w:t>
      </w:r>
      <w:r w:rsidR="00B5658A">
        <w:t xml:space="preserve"> broiler</w:t>
      </w:r>
      <w:r>
        <w:t xml:space="preserve"> chicken welfare are </w:t>
      </w:r>
      <w:r w:rsidRPr="002A5138">
        <w:rPr>
          <w:u w:val="single"/>
        </w:rPr>
        <w:t xml:space="preserve">more </w:t>
      </w:r>
      <w:r>
        <w:t xml:space="preserve">likely than those who say they know little or nothing at all to </w:t>
      </w:r>
      <w:r w:rsidRPr="00B42FD3">
        <w:rPr>
          <w:u w:val="single"/>
        </w:rPr>
        <w:t>agree</w:t>
      </w:r>
      <w:r>
        <w:t xml:space="preserve"> that chickens are sentient (</w:t>
      </w:r>
      <w:r w:rsidR="00363C88">
        <w:t>79</w:t>
      </w:r>
      <w:r>
        <w:t xml:space="preserve">% vs </w:t>
      </w:r>
      <w:r w:rsidR="00363C88">
        <w:t>67</w:t>
      </w:r>
      <w:r>
        <w:t>% respectively).</w:t>
      </w:r>
    </w:p>
    <w:p w14:paraId="212B7734" w14:textId="77777777" w:rsidR="00296B20" w:rsidRPr="00073BEC" w:rsidRDefault="00296B20" w:rsidP="00D55135">
      <w:pPr>
        <w:pStyle w:val="CRbullet1"/>
        <w:ind w:left="1440"/>
        <w:contextualSpacing w:val="0"/>
      </w:pPr>
    </w:p>
    <w:p w14:paraId="2F38E605" w14:textId="7FB625D1" w:rsidR="000B42A6" w:rsidRPr="00232ED6" w:rsidRDefault="00E94B61" w:rsidP="00D55135">
      <w:pPr>
        <w:pStyle w:val="CRbullet1"/>
        <w:numPr>
          <w:ilvl w:val="0"/>
          <w:numId w:val="4"/>
        </w:numPr>
        <w:contextualSpacing w:val="0"/>
        <w:rPr>
          <w:b/>
        </w:rPr>
      </w:pPr>
      <w:bookmarkStart w:id="8" w:name="_Hlk1377478"/>
      <w:r w:rsidRPr="00123CC9">
        <w:t>One</w:t>
      </w:r>
      <w:r w:rsidR="00F80D1B" w:rsidRPr="00123CC9">
        <w:t xml:space="preserve"> in five (20%) French adults </w:t>
      </w:r>
      <w:r w:rsidRPr="00123CC9">
        <w:t>agree</w:t>
      </w:r>
      <w:r w:rsidR="00F80D1B" w:rsidRPr="00123CC9">
        <w:t xml:space="preserve"> that</w:t>
      </w:r>
      <w:r w:rsidR="00F80D1B" w:rsidRPr="004638A0">
        <w:rPr>
          <w:b/>
        </w:rPr>
        <w:t xml:space="preserve"> chickens are </w:t>
      </w:r>
      <w:r w:rsidR="00F80D1B" w:rsidRPr="004638A0">
        <w:rPr>
          <w:b/>
          <w:u w:val="single"/>
        </w:rPr>
        <w:t>not</w:t>
      </w:r>
      <w:r w:rsidR="00F80D1B" w:rsidRPr="004638A0">
        <w:rPr>
          <w:b/>
        </w:rPr>
        <w:t xml:space="preserve"> intelligent</w:t>
      </w:r>
      <w:r w:rsidR="00F80D1B">
        <w:t xml:space="preserve">, compared to two thirds (64%) who </w:t>
      </w:r>
      <w:r w:rsidR="00F80D1B" w:rsidRPr="00CB3300">
        <w:rPr>
          <w:u w:val="single"/>
        </w:rPr>
        <w:t>disagree</w:t>
      </w:r>
      <w:r w:rsidR="00F80D1B">
        <w:t xml:space="preserve"> with this statement</w:t>
      </w:r>
      <w:r w:rsidR="00DA3669" w:rsidRPr="00073BEC">
        <w:t>.</w:t>
      </w:r>
    </w:p>
    <w:bookmarkEnd w:id="8"/>
    <w:p w14:paraId="7B5AD2A4" w14:textId="77777777" w:rsidR="00232ED6" w:rsidRPr="00B42FD3" w:rsidRDefault="00232ED6" w:rsidP="00232ED6">
      <w:pPr>
        <w:pStyle w:val="CRbullet1"/>
        <w:ind w:left="720"/>
        <w:contextualSpacing w:val="0"/>
        <w:rPr>
          <w:b/>
        </w:rPr>
      </w:pPr>
    </w:p>
    <w:p w14:paraId="34A6597D" w14:textId="08A5CE3E" w:rsidR="00CB3300" w:rsidRDefault="00CB3300" w:rsidP="00B42FD3">
      <w:pPr>
        <w:pStyle w:val="CRbullet1"/>
        <w:numPr>
          <w:ilvl w:val="1"/>
          <w:numId w:val="4"/>
        </w:numPr>
        <w:contextualSpacing w:val="0"/>
      </w:pPr>
      <w:r>
        <w:t xml:space="preserve">Those with a </w:t>
      </w:r>
      <w:r w:rsidR="00E94B61">
        <w:t xml:space="preserve">diet involving a </w:t>
      </w:r>
      <w:r>
        <w:t xml:space="preserve">reduced intake of animal products are more likely than meat eaters / omnivores to </w:t>
      </w:r>
      <w:r>
        <w:rPr>
          <w:u w:val="single"/>
        </w:rPr>
        <w:t>disagree</w:t>
      </w:r>
      <w:r>
        <w:rPr>
          <w:i/>
        </w:rPr>
        <w:t xml:space="preserve"> </w:t>
      </w:r>
      <w:r>
        <w:t xml:space="preserve">that chickens are </w:t>
      </w:r>
      <w:r>
        <w:rPr>
          <w:u w:val="single"/>
        </w:rPr>
        <w:t>not</w:t>
      </w:r>
      <w:r>
        <w:t xml:space="preserve"> intelligent (75% vs. 66% respectively).</w:t>
      </w:r>
    </w:p>
    <w:p w14:paraId="69FFD0DA" w14:textId="77777777" w:rsidR="004638A0" w:rsidRDefault="004638A0" w:rsidP="004638A0">
      <w:pPr>
        <w:pStyle w:val="CRbullet1"/>
        <w:ind w:left="1440"/>
        <w:contextualSpacing w:val="0"/>
      </w:pPr>
    </w:p>
    <w:p w14:paraId="2806CD42" w14:textId="77118E86" w:rsidR="00B42FD3" w:rsidRPr="00073BEC" w:rsidRDefault="00B42FD3" w:rsidP="00B42FD3">
      <w:pPr>
        <w:pStyle w:val="CRbullet1"/>
        <w:numPr>
          <w:ilvl w:val="1"/>
          <w:numId w:val="4"/>
        </w:numPr>
        <w:contextualSpacing w:val="0"/>
      </w:pPr>
      <w:r>
        <w:t>Those who say they know a fair amount or a great deal about</w:t>
      </w:r>
      <w:r w:rsidR="00B5658A">
        <w:t xml:space="preserve"> broiler</w:t>
      </w:r>
      <w:r>
        <w:t xml:space="preserve"> chicken welfare are </w:t>
      </w:r>
      <w:r w:rsidRPr="002A5138">
        <w:rPr>
          <w:u w:val="single"/>
        </w:rPr>
        <w:t xml:space="preserve">more </w:t>
      </w:r>
      <w:r>
        <w:t xml:space="preserve">likely than those who say they know little or nothing at all to </w:t>
      </w:r>
      <w:r w:rsidR="00CB3300">
        <w:rPr>
          <w:u w:val="single"/>
        </w:rPr>
        <w:t>disagree</w:t>
      </w:r>
      <w:r>
        <w:t xml:space="preserve"> that chickens are </w:t>
      </w:r>
      <w:r w:rsidRPr="00B42FD3">
        <w:rPr>
          <w:u w:val="single"/>
        </w:rPr>
        <w:t>not</w:t>
      </w:r>
      <w:r>
        <w:t xml:space="preserve"> intelligent (</w:t>
      </w:r>
      <w:r w:rsidR="00CB3300">
        <w:t>70</w:t>
      </w:r>
      <w:r>
        <w:t xml:space="preserve">% vs </w:t>
      </w:r>
      <w:r w:rsidR="00CB3300">
        <w:t>60</w:t>
      </w:r>
      <w:r>
        <w:t>% respectively).</w:t>
      </w:r>
    </w:p>
    <w:p w14:paraId="254FD451" w14:textId="381C1E7E" w:rsidR="00B42FD3" w:rsidRDefault="00B42FD3" w:rsidP="00CB3300">
      <w:pPr>
        <w:pStyle w:val="CRbullet1"/>
        <w:ind w:left="1080"/>
        <w:contextualSpacing w:val="0"/>
      </w:pPr>
    </w:p>
    <w:p w14:paraId="17982180" w14:textId="2587DEC5" w:rsidR="00772EEB" w:rsidRPr="00073BEC" w:rsidRDefault="00F948A5" w:rsidP="00913CB4">
      <w:pPr>
        <w:pStyle w:val="CRbullet1"/>
        <w:ind w:left="1440"/>
        <w:contextualSpacing w:val="0"/>
      </w:pPr>
      <w:r w:rsidRPr="00073BEC">
        <w:br/>
      </w:r>
    </w:p>
    <w:p w14:paraId="4249DF33" w14:textId="6968EEC0" w:rsidR="00772EEB" w:rsidRPr="00123CC9" w:rsidRDefault="00FF7F44" w:rsidP="00123CC9">
      <w:pPr>
        <w:spacing w:after="160" w:line="259" w:lineRule="auto"/>
        <w:rPr>
          <w:rFonts w:eastAsia="Arial Narrow" w:cstheme="minorHAnsi"/>
          <w:b/>
          <w:color w:val="535859"/>
        </w:rPr>
      </w:pPr>
      <w:r w:rsidRPr="00073BEC">
        <w:rPr>
          <w:rFonts w:eastAsia="Arial Narrow" w:cstheme="minorHAnsi"/>
          <w:b/>
        </w:rPr>
        <w:br w:type="page"/>
      </w:r>
      <w:r w:rsidR="00772EEB" w:rsidRPr="00073BEC">
        <w:rPr>
          <w:rFonts w:eastAsia="Arial Narrow" w:cstheme="minorHAnsi"/>
          <w:b/>
        </w:rPr>
        <w:lastRenderedPageBreak/>
        <w:t>Q7. How important or unimportant are each of the following to you when chickens are raised for meat?</w:t>
      </w:r>
    </w:p>
    <w:tbl>
      <w:tblPr>
        <w:tblStyle w:val="MediumShading2-Accent11"/>
        <w:tblpPr w:leftFromText="180" w:rightFromText="180" w:vertAnchor="text" w:horzAnchor="margin" w:tblpX="-142" w:tblpY="81"/>
        <w:tblW w:w="5000" w:type="pct"/>
        <w:tblLayout w:type="fixed"/>
        <w:tblLook w:val="0420" w:firstRow="1" w:lastRow="0" w:firstColumn="0" w:lastColumn="0" w:noHBand="0" w:noVBand="1"/>
      </w:tblPr>
      <w:tblGrid>
        <w:gridCol w:w="2460"/>
        <w:gridCol w:w="1136"/>
        <w:gridCol w:w="1136"/>
        <w:gridCol w:w="1138"/>
        <w:gridCol w:w="1137"/>
        <w:gridCol w:w="1138"/>
        <w:gridCol w:w="1137"/>
        <w:gridCol w:w="1138"/>
      </w:tblGrid>
      <w:tr w:rsidR="00A13510" w:rsidRPr="00073BEC" w14:paraId="2BD17600" w14:textId="77777777" w:rsidTr="00E94B61">
        <w:trPr>
          <w:cnfStyle w:val="100000000000" w:firstRow="1" w:lastRow="0" w:firstColumn="0" w:lastColumn="0" w:oddVBand="0" w:evenVBand="0" w:oddHBand="0" w:evenHBand="0" w:firstRowFirstColumn="0" w:firstRowLastColumn="0" w:lastRowFirstColumn="0" w:lastRowLastColumn="0"/>
          <w:cantSplit/>
          <w:trHeight w:val="988"/>
        </w:trPr>
        <w:tc>
          <w:tcPr>
            <w:tcW w:w="2410" w:type="dxa"/>
            <w:tcBorders>
              <w:bottom w:val="single" w:sz="4" w:space="0" w:color="auto"/>
            </w:tcBorders>
            <w:shd w:val="clear" w:color="auto" w:fill="383B71" w:themeFill="accent2"/>
            <w:vAlign w:val="center"/>
          </w:tcPr>
          <w:p w14:paraId="1EC9FF91" w14:textId="77777777" w:rsidR="00A13510" w:rsidRPr="00073BEC" w:rsidRDefault="00A13510" w:rsidP="00D55135">
            <w:pPr>
              <w:pStyle w:val="TableColumnHeading"/>
              <w:jc w:val="center"/>
              <w:rPr>
                <w:lang w:eastAsia="en-US"/>
              </w:rPr>
            </w:pPr>
          </w:p>
        </w:tc>
        <w:tc>
          <w:tcPr>
            <w:tcW w:w="1113" w:type="dxa"/>
            <w:tcBorders>
              <w:bottom w:val="single" w:sz="4" w:space="0" w:color="auto"/>
            </w:tcBorders>
            <w:shd w:val="clear" w:color="auto" w:fill="383B71" w:themeFill="accent2"/>
            <w:vAlign w:val="center"/>
          </w:tcPr>
          <w:p w14:paraId="465E2EF9" w14:textId="77777777" w:rsidR="00A13510" w:rsidRPr="00073BEC" w:rsidRDefault="00A13510" w:rsidP="00D55135">
            <w:pPr>
              <w:pStyle w:val="TableColumnHeading"/>
              <w:jc w:val="center"/>
              <w:rPr>
                <w:caps w:val="0"/>
                <w:sz w:val="18"/>
              </w:rPr>
            </w:pPr>
            <w:r w:rsidRPr="00073BEC">
              <w:rPr>
                <w:caps w:val="0"/>
                <w:sz w:val="18"/>
              </w:rPr>
              <w:t>NET: Important</w:t>
            </w:r>
          </w:p>
        </w:tc>
        <w:tc>
          <w:tcPr>
            <w:tcW w:w="1113" w:type="dxa"/>
            <w:tcBorders>
              <w:bottom w:val="single" w:sz="4" w:space="0" w:color="auto"/>
            </w:tcBorders>
            <w:shd w:val="clear" w:color="auto" w:fill="383B71" w:themeFill="accent2"/>
            <w:vAlign w:val="center"/>
          </w:tcPr>
          <w:p w14:paraId="263CE35F" w14:textId="77777777" w:rsidR="00A13510" w:rsidRPr="00073BEC" w:rsidRDefault="00A13510" w:rsidP="00D55135">
            <w:pPr>
              <w:pStyle w:val="TableColumnHeading"/>
              <w:jc w:val="center"/>
              <w:rPr>
                <w:caps w:val="0"/>
                <w:sz w:val="18"/>
              </w:rPr>
            </w:pPr>
            <w:r w:rsidRPr="00073BEC">
              <w:rPr>
                <w:caps w:val="0"/>
                <w:sz w:val="18"/>
              </w:rPr>
              <w:t>5- Very important</w:t>
            </w:r>
          </w:p>
        </w:tc>
        <w:tc>
          <w:tcPr>
            <w:tcW w:w="1114" w:type="dxa"/>
            <w:tcBorders>
              <w:bottom w:val="single" w:sz="4" w:space="0" w:color="auto"/>
            </w:tcBorders>
            <w:shd w:val="clear" w:color="auto" w:fill="383B71" w:themeFill="accent2"/>
            <w:vAlign w:val="center"/>
          </w:tcPr>
          <w:p w14:paraId="08EB6FFC" w14:textId="77777777" w:rsidR="00A13510" w:rsidRPr="00073BEC" w:rsidRDefault="00A13510" w:rsidP="00D55135">
            <w:pPr>
              <w:pStyle w:val="TableColumnHeading"/>
              <w:jc w:val="center"/>
              <w:rPr>
                <w:caps w:val="0"/>
                <w:sz w:val="18"/>
              </w:rPr>
            </w:pPr>
            <w:r w:rsidRPr="00073BEC">
              <w:rPr>
                <w:caps w:val="0"/>
                <w:sz w:val="18"/>
              </w:rPr>
              <w:t>4</w:t>
            </w:r>
          </w:p>
        </w:tc>
        <w:tc>
          <w:tcPr>
            <w:tcW w:w="1113" w:type="dxa"/>
            <w:tcBorders>
              <w:bottom w:val="single" w:sz="4" w:space="0" w:color="auto"/>
            </w:tcBorders>
            <w:shd w:val="clear" w:color="auto" w:fill="383B71" w:themeFill="accent2"/>
            <w:vAlign w:val="center"/>
          </w:tcPr>
          <w:p w14:paraId="4B33BA10" w14:textId="77777777" w:rsidR="00A13510" w:rsidRPr="00073BEC" w:rsidRDefault="00A13510" w:rsidP="00D55135">
            <w:pPr>
              <w:pStyle w:val="TableColumnHeading"/>
              <w:jc w:val="center"/>
              <w:rPr>
                <w:caps w:val="0"/>
                <w:sz w:val="18"/>
              </w:rPr>
            </w:pPr>
            <w:r w:rsidRPr="00073BEC">
              <w:rPr>
                <w:caps w:val="0"/>
                <w:sz w:val="18"/>
              </w:rPr>
              <w:t>3</w:t>
            </w:r>
          </w:p>
        </w:tc>
        <w:tc>
          <w:tcPr>
            <w:tcW w:w="1114" w:type="dxa"/>
            <w:tcBorders>
              <w:bottom w:val="single" w:sz="4" w:space="0" w:color="auto"/>
            </w:tcBorders>
            <w:shd w:val="clear" w:color="auto" w:fill="383B71" w:themeFill="accent2"/>
            <w:vAlign w:val="center"/>
          </w:tcPr>
          <w:p w14:paraId="1A75D567" w14:textId="77777777" w:rsidR="00A13510" w:rsidRPr="00073BEC" w:rsidRDefault="00A13510" w:rsidP="00D55135">
            <w:pPr>
              <w:pStyle w:val="TableColumnHeading"/>
              <w:jc w:val="center"/>
              <w:rPr>
                <w:caps w:val="0"/>
                <w:sz w:val="18"/>
              </w:rPr>
            </w:pPr>
            <w:r w:rsidRPr="00073BEC">
              <w:rPr>
                <w:caps w:val="0"/>
                <w:sz w:val="18"/>
              </w:rPr>
              <w:t>2</w:t>
            </w:r>
          </w:p>
        </w:tc>
        <w:tc>
          <w:tcPr>
            <w:tcW w:w="1113" w:type="dxa"/>
            <w:tcBorders>
              <w:bottom w:val="single" w:sz="4" w:space="0" w:color="auto"/>
            </w:tcBorders>
            <w:shd w:val="clear" w:color="auto" w:fill="383B71" w:themeFill="accent2"/>
          </w:tcPr>
          <w:p w14:paraId="35887EE0" w14:textId="77777777" w:rsidR="00A13510" w:rsidRPr="00073BEC" w:rsidRDefault="00A13510" w:rsidP="00D55135">
            <w:pPr>
              <w:pStyle w:val="TableColumnHeading"/>
              <w:jc w:val="center"/>
              <w:rPr>
                <w:caps w:val="0"/>
                <w:sz w:val="18"/>
              </w:rPr>
            </w:pPr>
            <w:r w:rsidRPr="00073BEC">
              <w:rPr>
                <w:caps w:val="0"/>
                <w:sz w:val="18"/>
              </w:rPr>
              <w:t>1 - Very un-important</w:t>
            </w:r>
          </w:p>
        </w:tc>
        <w:tc>
          <w:tcPr>
            <w:tcW w:w="1114" w:type="dxa"/>
            <w:tcBorders>
              <w:bottom w:val="single" w:sz="4" w:space="0" w:color="auto"/>
            </w:tcBorders>
            <w:shd w:val="clear" w:color="auto" w:fill="383B71" w:themeFill="accent2"/>
            <w:vAlign w:val="center"/>
          </w:tcPr>
          <w:p w14:paraId="50782287" w14:textId="77777777" w:rsidR="00A13510" w:rsidRPr="00073BEC" w:rsidRDefault="00A13510" w:rsidP="00D55135">
            <w:pPr>
              <w:pStyle w:val="TableColumnHeading"/>
              <w:jc w:val="center"/>
              <w:rPr>
                <w:caps w:val="0"/>
                <w:sz w:val="18"/>
              </w:rPr>
            </w:pPr>
            <w:r w:rsidRPr="00073BEC">
              <w:rPr>
                <w:caps w:val="0"/>
                <w:sz w:val="18"/>
              </w:rPr>
              <w:t>NET: Un-important</w:t>
            </w:r>
          </w:p>
        </w:tc>
      </w:tr>
      <w:tr w:rsidR="00A13510" w:rsidRPr="00073BEC" w14:paraId="4364CD19" w14:textId="77777777" w:rsidTr="00E94B61">
        <w:trPr>
          <w:cnfStyle w:val="000000100000" w:firstRow="0" w:lastRow="0" w:firstColumn="0" w:lastColumn="0" w:oddVBand="0" w:evenVBand="0" w:oddHBand="1" w:evenHBand="0" w:firstRowFirstColumn="0" w:firstRowLastColumn="0" w:lastRowFirstColumn="0" w:lastRowLastColumn="0"/>
          <w:cantSplit/>
          <w:trHeight w:val="518"/>
        </w:trPr>
        <w:tc>
          <w:tcPr>
            <w:tcW w:w="2410" w:type="dxa"/>
            <w:tcBorders>
              <w:top w:val="single" w:sz="4" w:space="0" w:color="auto"/>
              <w:bottom w:val="nil"/>
            </w:tcBorders>
          </w:tcPr>
          <w:p w14:paraId="1DA8B97D" w14:textId="77777777" w:rsidR="00A13510" w:rsidRPr="00073BEC" w:rsidRDefault="00A13510" w:rsidP="006277FA">
            <w:pPr>
              <w:spacing w:after="0" w:line="240" w:lineRule="auto"/>
              <w:rPr>
                <w:rFonts w:cs="Lucida Sans Unicode"/>
              </w:rPr>
            </w:pPr>
            <w:r w:rsidRPr="00073BEC">
              <w:rPr>
                <w:rFonts w:cs="Lucida Sans Unicode"/>
              </w:rPr>
              <w:t>Are healthy and free from illness or disease</w:t>
            </w:r>
          </w:p>
        </w:tc>
        <w:tc>
          <w:tcPr>
            <w:tcW w:w="1113" w:type="dxa"/>
            <w:tcBorders>
              <w:top w:val="single" w:sz="4" w:space="0" w:color="auto"/>
              <w:bottom w:val="nil"/>
            </w:tcBorders>
            <w:vAlign w:val="center"/>
          </w:tcPr>
          <w:p w14:paraId="6CE0C1EE" w14:textId="77777777" w:rsidR="00A13510" w:rsidRDefault="00A13510" w:rsidP="006277FA">
            <w:pPr>
              <w:spacing w:after="0"/>
              <w:jc w:val="center"/>
              <w:rPr>
                <w:rFonts w:cs="Lucida Sans Unicode"/>
                <w:b/>
              </w:rPr>
            </w:pPr>
            <w:r w:rsidRPr="00073BEC">
              <w:rPr>
                <w:rFonts w:cs="Lucida Sans Unicode"/>
                <w:b/>
              </w:rPr>
              <w:t>9</w:t>
            </w:r>
            <w:r>
              <w:rPr>
                <w:rFonts w:cs="Lucida Sans Unicode"/>
                <w:b/>
              </w:rPr>
              <w:t>1</w:t>
            </w:r>
            <w:r w:rsidRPr="00073BEC">
              <w:rPr>
                <w:rFonts w:cs="Lucida Sans Unicode"/>
                <w:b/>
              </w:rPr>
              <w:t>%</w:t>
            </w:r>
          </w:p>
        </w:tc>
        <w:tc>
          <w:tcPr>
            <w:tcW w:w="1113" w:type="dxa"/>
            <w:tcBorders>
              <w:top w:val="single" w:sz="4" w:space="0" w:color="auto"/>
              <w:bottom w:val="nil"/>
            </w:tcBorders>
            <w:vAlign w:val="center"/>
          </w:tcPr>
          <w:p w14:paraId="057CB948" w14:textId="0EC8BD14" w:rsidR="00A13510" w:rsidRDefault="00A13510" w:rsidP="006277FA">
            <w:pPr>
              <w:spacing w:after="0"/>
              <w:jc w:val="center"/>
              <w:rPr>
                <w:rFonts w:cs="Lucida Sans Unicode"/>
              </w:rPr>
            </w:pPr>
            <w:r w:rsidRPr="00073BEC">
              <w:rPr>
                <w:rFonts w:cs="Lucida Sans Unicode"/>
              </w:rPr>
              <w:t>7</w:t>
            </w:r>
            <w:r>
              <w:rPr>
                <w:rFonts w:cs="Lucida Sans Unicode"/>
              </w:rPr>
              <w:t>7</w:t>
            </w:r>
            <w:r w:rsidRPr="00073BEC">
              <w:rPr>
                <w:rFonts w:cs="Lucida Sans Unicode"/>
              </w:rPr>
              <w:t>%</w:t>
            </w:r>
          </w:p>
        </w:tc>
        <w:tc>
          <w:tcPr>
            <w:tcW w:w="1114" w:type="dxa"/>
            <w:tcBorders>
              <w:top w:val="single" w:sz="4" w:space="0" w:color="auto"/>
              <w:bottom w:val="nil"/>
            </w:tcBorders>
            <w:vAlign w:val="center"/>
          </w:tcPr>
          <w:p w14:paraId="1CDCAF56" w14:textId="14775055" w:rsidR="00A13510" w:rsidRPr="00073BEC" w:rsidRDefault="00A13510" w:rsidP="006277FA">
            <w:pPr>
              <w:spacing w:after="0"/>
              <w:jc w:val="center"/>
              <w:rPr>
                <w:rFonts w:cs="Lucida Sans Unicode"/>
              </w:rPr>
            </w:pPr>
            <w:r w:rsidRPr="00073BEC">
              <w:rPr>
                <w:rFonts w:cs="Lucida Sans Unicode"/>
              </w:rPr>
              <w:t>1</w:t>
            </w:r>
            <w:r>
              <w:rPr>
                <w:rFonts w:cs="Lucida Sans Unicode"/>
              </w:rPr>
              <w:t>4</w:t>
            </w:r>
            <w:r w:rsidRPr="00073BEC">
              <w:rPr>
                <w:rFonts w:cs="Lucida Sans Unicode"/>
              </w:rPr>
              <w:t>%</w:t>
            </w:r>
          </w:p>
        </w:tc>
        <w:tc>
          <w:tcPr>
            <w:tcW w:w="1113" w:type="dxa"/>
            <w:tcBorders>
              <w:top w:val="single" w:sz="4" w:space="0" w:color="auto"/>
              <w:bottom w:val="nil"/>
            </w:tcBorders>
            <w:vAlign w:val="center"/>
          </w:tcPr>
          <w:p w14:paraId="593F4836" w14:textId="77777777" w:rsidR="00A13510" w:rsidRDefault="00A13510" w:rsidP="006277FA">
            <w:pPr>
              <w:spacing w:after="0"/>
              <w:jc w:val="center"/>
              <w:rPr>
                <w:rFonts w:cs="Lucida Sans Unicode"/>
              </w:rPr>
            </w:pPr>
            <w:r>
              <w:rPr>
                <w:rFonts w:cs="Lucida Sans Unicode"/>
              </w:rPr>
              <w:t>6</w:t>
            </w:r>
            <w:r w:rsidRPr="00073BEC">
              <w:rPr>
                <w:rFonts w:cs="Lucida Sans Unicode"/>
              </w:rPr>
              <w:t>%</w:t>
            </w:r>
          </w:p>
        </w:tc>
        <w:tc>
          <w:tcPr>
            <w:tcW w:w="1114" w:type="dxa"/>
            <w:tcBorders>
              <w:top w:val="single" w:sz="4" w:space="0" w:color="auto"/>
              <w:bottom w:val="nil"/>
            </w:tcBorders>
            <w:vAlign w:val="center"/>
          </w:tcPr>
          <w:p w14:paraId="6BC234E1" w14:textId="107CA2D5" w:rsidR="00A13510" w:rsidRPr="00073BEC" w:rsidRDefault="00A13510" w:rsidP="006277FA">
            <w:pPr>
              <w:spacing w:after="0"/>
              <w:jc w:val="center"/>
              <w:rPr>
                <w:rFonts w:cs="Lucida Sans Unicode"/>
              </w:rPr>
            </w:pPr>
            <w:r>
              <w:rPr>
                <w:rFonts w:cs="Lucida Sans Unicode"/>
              </w:rPr>
              <w:t>2</w:t>
            </w:r>
            <w:r w:rsidRPr="00073BEC">
              <w:rPr>
                <w:rFonts w:cs="Lucida Sans Unicode"/>
              </w:rPr>
              <w:t>%</w:t>
            </w:r>
          </w:p>
        </w:tc>
        <w:tc>
          <w:tcPr>
            <w:tcW w:w="1113" w:type="dxa"/>
            <w:tcBorders>
              <w:top w:val="single" w:sz="4" w:space="0" w:color="auto"/>
              <w:bottom w:val="nil"/>
            </w:tcBorders>
            <w:vAlign w:val="center"/>
          </w:tcPr>
          <w:p w14:paraId="14737FD8" w14:textId="77777777" w:rsidR="00A13510" w:rsidRPr="00073BEC" w:rsidRDefault="00A13510" w:rsidP="006277FA">
            <w:pPr>
              <w:spacing w:after="0"/>
              <w:jc w:val="center"/>
            </w:pPr>
            <w:r w:rsidRPr="00073BEC">
              <w:t>1%</w:t>
            </w:r>
          </w:p>
        </w:tc>
        <w:tc>
          <w:tcPr>
            <w:tcW w:w="1114" w:type="dxa"/>
            <w:tcBorders>
              <w:top w:val="single" w:sz="4" w:space="0" w:color="auto"/>
              <w:bottom w:val="nil"/>
            </w:tcBorders>
            <w:vAlign w:val="center"/>
          </w:tcPr>
          <w:p w14:paraId="2DFC4EB9" w14:textId="6B8EAF46" w:rsidR="00A13510" w:rsidRDefault="00A13510" w:rsidP="006277FA">
            <w:pPr>
              <w:spacing w:after="0"/>
              <w:jc w:val="center"/>
              <w:rPr>
                <w:rFonts w:cs="Lucida Sans Unicode"/>
                <w:b/>
              </w:rPr>
            </w:pPr>
            <w:r>
              <w:rPr>
                <w:rFonts w:cs="Lucida Sans Unicode"/>
                <w:b/>
              </w:rPr>
              <w:t>3</w:t>
            </w:r>
            <w:r w:rsidRPr="00073BEC">
              <w:rPr>
                <w:rFonts w:cs="Lucida Sans Unicode"/>
                <w:b/>
              </w:rPr>
              <w:t>%</w:t>
            </w:r>
          </w:p>
        </w:tc>
      </w:tr>
      <w:tr w:rsidR="00A13510" w:rsidRPr="00073BEC" w14:paraId="3A065235" w14:textId="77777777" w:rsidTr="00E94B61">
        <w:trPr>
          <w:cantSplit/>
          <w:trHeight w:val="518"/>
        </w:trPr>
        <w:tc>
          <w:tcPr>
            <w:tcW w:w="2410" w:type="dxa"/>
            <w:tcBorders>
              <w:top w:val="nil"/>
            </w:tcBorders>
          </w:tcPr>
          <w:p w14:paraId="0D1D1346" w14:textId="77777777" w:rsidR="00A13510" w:rsidRPr="00073BEC" w:rsidRDefault="00A13510" w:rsidP="006277FA">
            <w:pPr>
              <w:spacing w:after="0" w:line="240" w:lineRule="auto"/>
              <w:rPr>
                <w:rFonts w:cs="Lucida Sans Unicode"/>
              </w:rPr>
            </w:pPr>
            <w:r w:rsidRPr="00073BEC">
              <w:rPr>
                <w:rFonts w:cs="Lucida Sans Unicode"/>
              </w:rPr>
              <w:t>A clean environment, with unpolluted air, clean litter, free from disease</w:t>
            </w:r>
          </w:p>
        </w:tc>
        <w:tc>
          <w:tcPr>
            <w:tcW w:w="1113" w:type="dxa"/>
            <w:tcBorders>
              <w:top w:val="nil"/>
            </w:tcBorders>
            <w:vAlign w:val="center"/>
          </w:tcPr>
          <w:p w14:paraId="2F791A14" w14:textId="77777777" w:rsidR="00A13510" w:rsidRPr="00073BEC" w:rsidRDefault="00A13510" w:rsidP="006277FA">
            <w:pPr>
              <w:spacing w:after="0"/>
              <w:jc w:val="center"/>
              <w:rPr>
                <w:rFonts w:cs="Lucida Sans Unicode"/>
                <w:b/>
              </w:rPr>
            </w:pPr>
            <w:r>
              <w:rPr>
                <w:rFonts w:cs="Lucida Sans Unicode"/>
                <w:b/>
              </w:rPr>
              <w:t>90</w:t>
            </w:r>
            <w:r w:rsidRPr="00073BEC">
              <w:rPr>
                <w:rFonts w:cs="Lucida Sans Unicode"/>
                <w:b/>
              </w:rPr>
              <w:t>%</w:t>
            </w:r>
          </w:p>
        </w:tc>
        <w:tc>
          <w:tcPr>
            <w:tcW w:w="1113" w:type="dxa"/>
            <w:tcBorders>
              <w:top w:val="nil"/>
            </w:tcBorders>
            <w:vAlign w:val="center"/>
          </w:tcPr>
          <w:p w14:paraId="53EA4D34" w14:textId="6E9BFD08" w:rsidR="00A13510" w:rsidRPr="00073BEC" w:rsidRDefault="00A13510" w:rsidP="006277FA">
            <w:pPr>
              <w:spacing w:after="0"/>
              <w:jc w:val="center"/>
              <w:rPr>
                <w:rFonts w:cs="Lucida Sans Unicode"/>
              </w:rPr>
            </w:pPr>
            <w:r>
              <w:rPr>
                <w:rFonts w:cs="Lucida Sans Unicode"/>
              </w:rPr>
              <w:t>70</w:t>
            </w:r>
            <w:r w:rsidRPr="00073BEC">
              <w:rPr>
                <w:rFonts w:cs="Lucida Sans Unicode"/>
              </w:rPr>
              <w:t>%</w:t>
            </w:r>
          </w:p>
        </w:tc>
        <w:tc>
          <w:tcPr>
            <w:tcW w:w="1114" w:type="dxa"/>
            <w:tcBorders>
              <w:top w:val="nil"/>
            </w:tcBorders>
            <w:vAlign w:val="center"/>
          </w:tcPr>
          <w:p w14:paraId="5EA098DC" w14:textId="4DF787F9" w:rsidR="00A13510" w:rsidRPr="00073BEC" w:rsidRDefault="00A13510" w:rsidP="006277FA">
            <w:pPr>
              <w:spacing w:after="0"/>
              <w:jc w:val="center"/>
              <w:rPr>
                <w:rFonts w:cs="Lucida Sans Unicode"/>
              </w:rPr>
            </w:pPr>
            <w:r w:rsidRPr="00073BEC">
              <w:rPr>
                <w:rFonts w:cs="Lucida Sans Unicode"/>
              </w:rPr>
              <w:t>2</w:t>
            </w:r>
            <w:r>
              <w:rPr>
                <w:rFonts w:cs="Lucida Sans Unicode"/>
              </w:rPr>
              <w:t>0</w:t>
            </w:r>
            <w:r w:rsidRPr="00073BEC">
              <w:rPr>
                <w:rFonts w:cs="Lucida Sans Unicode"/>
              </w:rPr>
              <w:t>%</w:t>
            </w:r>
          </w:p>
        </w:tc>
        <w:tc>
          <w:tcPr>
            <w:tcW w:w="1113" w:type="dxa"/>
            <w:tcBorders>
              <w:top w:val="nil"/>
            </w:tcBorders>
            <w:vAlign w:val="center"/>
          </w:tcPr>
          <w:p w14:paraId="52150903" w14:textId="1E71AC32" w:rsidR="00A13510" w:rsidRPr="00073BEC" w:rsidRDefault="00A13510" w:rsidP="006277FA">
            <w:pPr>
              <w:spacing w:after="0"/>
              <w:jc w:val="center"/>
              <w:rPr>
                <w:rFonts w:cs="Lucida Sans Unicode"/>
              </w:rPr>
            </w:pPr>
            <w:r>
              <w:rPr>
                <w:rFonts w:cs="Lucida Sans Unicode"/>
              </w:rPr>
              <w:t>7</w:t>
            </w:r>
            <w:r w:rsidRPr="00073BEC">
              <w:rPr>
                <w:rFonts w:cs="Lucida Sans Unicode"/>
              </w:rPr>
              <w:t>%</w:t>
            </w:r>
          </w:p>
        </w:tc>
        <w:tc>
          <w:tcPr>
            <w:tcW w:w="1114" w:type="dxa"/>
            <w:tcBorders>
              <w:top w:val="nil"/>
            </w:tcBorders>
            <w:vAlign w:val="center"/>
          </w:tcPr>
          <w:p w14:paraId="0C0790CF" w14:textId="1B7E15E7" w:rsidR="00A13510" w:rsidRPr="00073BEC" w:rsidRDefault="00A13510" w:rsidP="006277FA">
            <w:pPr>
              <w:spacing w:after="0"/>
              <w:jc w:val="center"/>
              <w:rPr>
                <w:rFonts w:cs="Lucida Sans Unicode"/>
              </w:rPr>
            </w:pPr>
            <w:r>
              <w:rPr>
                <w:rFonts w:cs="Lucida Sans Unicode"/>
              </w:rPr>
              <w:t>3</w:t>
            </w:r>
            <w:r w:rsidRPr="00073BEC">
              <w:rPr>
                <w:rFonts w:cs="Lucida Sans Unicode"/>
              </w:rPr>
              <w:t>%</w:t>
            </w:r>
          </w:p>
        </w:tc>
        <w:tc>
          <w:tcPr>
            <w:tcW w:w="1113" w:type="dxa"/>
            <w:tcBorders>
              <w:top w:val="nil"/>
            </w:tcBorders>
            <w:vAlign w:val="center"/>
          </w:tcPr>
          <w:p w14:paraId="194B0B13" w14:textId="77777777" w:rsidR="00A13510" w:rsidRPr="00073BEC" w:rsidRDefault="00A13510" w:rsidP="006277FA">
            <w:pPr>
              <w:spacing w:after="0"/>
              <w:jc w:val="center"/>
            </w:pPr>
            <w:r w:rsidRPr="00073BEC">
              <w:t>1%</w:t>
            </w:r>
          </w:p>
        </w:tc>
        <w:tc>
          <w:tcPr>
            <w:tcW w:w="1114" w:type="dxa"/>
            <w:tcBorders>
              <w:top w:val="nil"/>
            </w:tcBorders>
            <w:vAlign w:val="center"/>
          </w:tcPr>
          <w:p w14:paraId="6EF4A261" w14:textId="39A1C7DE" w:rsidR="00A13510" w:rsidRPr="00073BEC" w:rsidRDefault="00A13510" w:rsidP="006277FA">
            <w:pPr>
              <w:spacing w:after="0"/>
              <w:jc w:val="center"/>
              <w:rPr>
                <w:rFonts w:cs="Lucida Sans Unicode"/>
                <w:b/>
              </w:rPr>
            </w:pPr>
            <w:r>
              <w:rPr>
                <w:rFonts w:cs="Lucida Sans Unicode"/>
                <w:b/>
              </w:rPr>
              <w:t>4</w:t>
            </w:r>
            <w:r w:rsidRPr="00073BEC">
              <w:rPr>
                <w:rFonts w:cs="Lucida Sans Unicode"/>
                <w:b/>
              </w:rPr>
              <w:t>%</w:t>
            </w:r>
          </w:p>
        </w:tc>
      </w:tr>
      <w:tr w:rsidR="00A13510" w:rsidRPr="00073BEC" w14:paraId="7B2C6E48" w14:textId="77777777" w:rsidTr="000700EF">
        <w:trPr>
          <w:cnfStyle w:val="000000100000" w:firstRow="0" w:lastRow="0" w:firstColumn="0" w:lastColumn="0" w:oddVBand="0" w:evenVBand="0" w:oddHBand="1" w:evenHBand="0" w:firstRowFirstColumn="0" w:firstRowLastColumn="0" w:lastRowFirstColumn="0" w:lastRowLastColumn="0"/>
          <w:cantSplit/>
          <w:trHeight w:val="518"/>
        </w:trPr>
        <w:tc>
          <w:tcPr>
            <w:tcW w:w="2410" w:type="dxa"/>
          </w:tcPr>
          <w:p w14:paraId="1F8C958B" w14:textId="77777777" w:rsidR="00A13510" w:rsidRPr="00073BEC" w:rsidRDefault="00A13510" w:rsidP="006277FA">
            <w:pPr>
              <w:spacing w:after="0" w:line="240" w:lineRule="auto"/>
              <w:rPr>
                <w:rFonts w:cs="Lucida Sans Unicode"/>
              </w:rPr>
            </w:pPr>
            <w:r w:rsidRPr="00073BEC">
              <w:rPr>
                <w:rFonts w:cs="Lucida Sans Unicode"/>
              </w:rPr>
              <w:t>A suitable environment to behave naturally with access to natural light and enough space to roam around, spread their wings and forage</w:t>
            </w:r>
          </w:p>
        </w:tc>
        <w:tc>
          <w:tcPr>
            <w:tcW w:w="1113" w:type="dxa"/>
            <w:vAlign w:val="center"/>
          </w:tcPr>
          <w:p w14:paraId="6F51CA9D" w14:textId="77777777" w:rsidR="00A13510" w:rsidRPr="00073BEC" w:rsidRDefault="00A13510" w:rsidP="006277FA">
            <w:pPr>
              <w:spacing w:after="0"/>
              <w:jc w:val="center"/>
              <w:rPr>
                <w:rFonts w:cs="Lucida Sans Unicode"/>
                <w:b/>
              </w:rPr>
            </w:pPr>
            <w:r>
              <w:rPr>
                <w:rFonts w:cs="Lucida Sans Unicode"/>
                <w:b/>
              </w:rPr>
              <w:t>90</w:t>
            </w:r>
            <w:r w:rsidRPr="00073BEC">
              <w:rPr>
                <w:rFonts w:cs="Lucida Sans Unicode"/>
                <w:b/>
              </w:rPr>
              <w:t>%</w:t>
            </w:r>
          </w:p>
        </w:tc>
        <w:tc>
          <w:tcPr>
            <w:tcW w:w="1113" w:type="dxa"/>
            <w:vAlign w:val="center"/>
          </w:tcPr>
          <w:p w14:paraId="2FD6D010" w14:textId="6710F31D" w:rsidR="00A13510" w:rsidRPr="00073BEC" w:rsidRDefault="00A13510" w:rsidP="006277FA">
            <w:pPr>
              <w:spacing w:after="0"/>
              <w:jc w:val="center"/>
              <w:rPr>
                <w:rFonts w:cs="Lucida Sans Unicode"/>
              </w:rPr>
            </w:pPr>
            <w:r>
              <w:rPr>
                <w:rFonts w:cs="Lucida Sans Unicode"/>
              </w:rPr>
              <w:t>71</w:t>
            </w:r>
            <w:r w:rsidRPr="00073BEC">
              <w:rPr>
                <w:rFonts w:cs="Lucida Sans Unicode"/>
              </w:rPr>
              <w:t>%</w:t>
            </w:r>
          </w:p>
        </w:tc>
        <w:tc>
          <w:tcPr>
            <w:tcW w:w="1114" w:type="dxa"/>
            <w:vAlign w:val="center"/>
          </w:tcPr>
          <w:p w14:paraId="5EF8C65C" w14:textId="0B348F3C" w:rsidR="00A13510" w:rsidRPr="00073BEC" w:rsidRDefault="00A13510" w:rsidP="006277FA">
            <w:pPr>
              <w:spacing w:after="0"/>
              <w:jc w:val="center"/>
              <w:rPr>
                <w:rFonts w:cs="Lucida Sans Unicode"/>
              </w:rPr>
            </w:pPr>
            <w:r>
              <w:rPr>
                <w:rFonts w:cs="Lucida Sans Unicode"/>
              </w:rPr>
              <w:t>19</w:t>
            </w:r>
            <w:r w:rsidRPr="00073BEC">
              <w:rPr>
                <w:rFonts w:cs="Lucida Sans Unicode"/>
              </w:rPr>
              <w:t>%</w:t>
            </w:r>
          </w:p>
        </w:tc>
        <w:tc>
          <w:tcPr>
            <w:tcW w:w="1113" w:type="dxa"/>
            <w:vAlign w:val="center"/>
          </w:tcPr>
          <w:p w14:paraId="08DE9B61" w14:textId="1C91A330" w:rsidR="00A13510" w:rsidRPr="00073BEC" w:rsidRDefault="00A13510" w:rsidP="006277FA">
            <w:pPr>
              <w:spacing w:after="0"/>
              <w:jc w:val="center"/>
              <w:rPr>
                <w:rFonts w:cs="Lucida Sans Unicode"/>
              </w:rPr>
            </w:pPr>
            <w:r>
              <w:rPr>
                <w:rFonts w:cs="Lucida Sans Unicode"/>
              </w:rPr>
              <w:t>7</w:t>
            </w:r>
            <w:r w:rsidRPr="00073BEC">
              <w:rPr>
                <w:rFonts w:cs="Lucida Sans Unicode"/>
              </w:rPr>
              <w:t>%</w:t>
            </w:r>
          </w:p>
        </w:tc>
        <w:tc>
          <w:tcPr>
            <w:tcW w:w="1114" w:type="dxa"/>
            <w:vAlign w:val="center"/>
          </w:tcPr>
          <w:p w14:paraId="5EFB978D" w14:textId="77777777" w:rsidR="00A13510" w:rsidRPr="00073BEC" w:rsidRDefault="00A13510" w:rsidP="006277FA">
            <w:pPr>
              <w:spacing w:after="0"/>
              <w:jc w:val="center"/>
              <w:rPr>
                <w:rFonts w:cs="Lucida Sans Unicode"/>
              </w:rPr>
            </w:pPr>
            <w:r>
              <w:rPr>
                <w:rFonts w:cs="Lucida Sans Unicode"/>
              </w:rPr>
              <w:t>2</w:t>
            </w:r>
            <w:r w:rsidRPr="00073BEC">
              <w:rPr>
                <w:rFonts w:cs="Lucida Sans Unicode"/>
              </w:rPr>
              <w:t>%</w:t>
            </w:r>
          </w:p>
        </w:tc>
        <w:tc>
          <w:tcPr>
            <w:tcW w:w="1113" w:type="dxa"/>
            <w:vAlign w:val="center"/>
          </w:tcPr>
          <w:p w14:paraId="74F1E8B7" w14:textId="77777777" w:rsidR="00A13510" w:rsidRPr="00073BEC" w:rsidRDefault="00A13510" w:rsidP="006277FA">
            <w:pPr>
              <w:spacing w:after="0"/>
              <w:jc w:val="center"/>
            </w:pPr>
            <w:r w:rsidRPr="00073BEC">
              <w:t>1%</w:t>
            </w:r>
          </w:p>
        </w:tc>
        <w:tc>
          <w:tcPr>
            <w:tcW w:w="1114" w:type="dxa"/>
            <w:vAlign w:val="center"/>
          </w:tcPr>
          <w:p w14:paraId="7F79B547" w14:textId="75FD3129" w:rsidR="00A13510" w:rsidRPr="00073BEC" w:rsidRDefault="00A13510" w:rsidP="006277FA">
            <w:pPr>
              <w:spacing w:after="0"/>
              <w:jc w:val="center"/>
              <w:rPr>
                <w:rFonts w:cs="Lucida Sans Unicode"/>
                <w:b/>
              </w:rPr>
            </w:pPr>
            <w:r>
              <w:rPr>
                <w:rFonts w:cs="Lucida Sans Unicode"/>
                <w:b/>
              </w:rPr>
              <w:t>3</w:t>
            </w:r>
            <w:r w:rsidRPr="00073BEC">
              <w:rPr>
                <w:rFonts w:cs="Lucida Sans Unicode"/>
                <w:b/>
              </w:rPr>
              <w:t>%</w:t>
            </w:r>
          </w:p>
        </w:tc>
      </w:tr>
      <w:tr w:rsidR="00A13510" w:rsidRPr="00073BEC" w14:paraId="48F06B03" w14:textId="77777777" w:rsidTr="000700EF">
        <w:trPr>
          <w:cantSplit/>
          <w:trHeight w:val="518"/>
        </w:trPr>
        <w:tc>
          <w:tcPr>
            <w:tcW w:w="2410" w:type="dxa"/>
          </w:tcPr>
          <w:p w14:paraId="728FCC58" w14:textId="77777777" w:rsidR="00A13510" w:rsidRPr="00073BEC" w:rsidRDefault="00A13510" w:rsidP="006277FA">
            <w:pPr>
              <w:spacing w:after="0" w:line="240" w:lineRule="auto"/>
              <w:rPr>
                <w:rFonts w:cs="Lucida Sans Unicode"/>
              </w:rPr>
            </w:pPr>
            <w:r w:rsidRPr="00073BEC">
              <w:rPr>
                <w:rFonts w:cs="Lucida Sans Unicode"/>
              </w:rPr>
              <w:t>Access to a covered or uncovered outdoor area</w:t>
            </w:r>
          </w:p>
        </w:tc>
        <w:tc>
          <w:tcPr>
            <w:tcW w:w="1113" w:type="dxa"/>
            <w:vAlign w:val="center"/>
          </w:tcPr>
          <w:p w14:paraId="119F467B" w14:textId="77777777" w:rsidR="00A13510" w:rsidRPr="00073BEC" w:rsidRDefault="00A13510" w:rsidP="006277FA">
            <w:pPr>
              <w:spacing w:after="0"/>
              <w:jc w:val="center"/>
              <w:rPr>
                <w:rFonts w:cs="Lucida Sans Unicode"/>
                <w:b/>
              </w:rPr>
            </w:pPr>
            <w:r w:rsidRPr="00073BEC">
              <w:rPr>
                <w:rFonts w:cs="Lucida Sans Unicode"/>
                <w:b/>
              </w:rPr>
              <w:t>8</w:t>
            </w:r>
            <w:r>
              <w:rPr>
                <w:rFonts w:cs="Lucida Sans Unicode"/>
                <w:b/>
              </w:rPr>
              <w:t>9</w:t>
            </w:r>
            <w:r w:rsidRPr="00073BEC">
              <w:rPr>
                <w:rFonts w:cs="Lucida Sans Unicode"/>
                <w:b/>
              </w:rPr>
              <w:t>%</w:t>
            </w:r>
          </w:p>
        </w:tc>
        <w:tc>
          <w:tcPr>
            <w:tcW w:w="1113" w:type="dxa"/>
            <w:vAlign w:val="center"/>
          </w:tcPr>
          <w:p w14:paraId="265F8F90" w14:textId="18A7F00B" w:rsidR="00A13510" w:rsidRPr="00073BEC" w:rsidRDefault="00C946B7" w:rsidP="006277FA">
            <w:pPr>
              <w:spacing w:after="0"/>
              <w:jc w:val="center"/>
              <w:rPr>
                <w:rFonts w:cs="Lucida Sans Unicode"/>
              </w:rPr>
            </w:pPr>
            <w:r>
              <w:rPr>
                <w:rFonts w:cs="Lucida Sans Unicode"/>
              </w:rPr>
              <w:t>68</w:t>
            </w:r>
            <w:r w:rsidR="00A13510" w:rsidRPr="00073BEC">
              <w:rPr>
                <w:rFonts w:cs="Lucida Sans Unicode"/>
              </w:rPr>
              <w:t>%</w:t>
            </w:r>
          </w:p>
        </w:tc>
        <w:tc>
          <w:tcPr>
            <w:tcW w:w="1114" w:type="dxa"/>
            <w:vAlign w:val="center"/>
          </w:tcPr>
          <w:p w14:paraId="3B13479A" w14:textId="7CFD85EE" w:rsidR="00A13510" w:rsidRPr="00073BEC" w:rsidRDefault="00A13510" w:rsidP="006277FA">
            <w:pPr>
              <w:spacing w:after="0"/>
              <w:jc w:val="center"/>
              <w:rPr>
                <w:rFonts w:cs="Lucida Sans Unicode"/>
              </w:rPr>
            </w:pPr>
            <w:r>
              <w:rPr>
                <w:rFonts w:cs="Lucida Sans Unicode"/>
              </w:rPr>
              <w:t>2</w:t>
            </w:r>
            <w:r w:rsidR="00C946B7">
              <w:rPr>
                <w:rFonts w:cs="Lucida Sans Unicode"/>
              </w:rPr>
              <w:t>1</w:t>
            </w:r>
            <w:r>
              <w:rPr>
                <w:rFonts w:cs="Lucida Sans Unicode"/>
              </w:rPr>
              <w:t>%</w:t>
            </w:r>
          </w:p>
        </w:tc>
        <w:tc>
          <w:tcPr>
            <w:tcW w:w="1113" w:type="dxa"/>
            <w:vAlign w:val="center"/>
          </w:tcPr>
          <w:p w14:paraId="6DAEB2F0" w14:textId="0B3DB5C9" w:rsidR="00A13510" w:rsidRPr="00073BEC" w:rsidRDefault="00C946B7" w:rsidP="006277FA">
            <w:pPr>
              <w:spacing w:after="0"/>
              <w:jc w:val="center"/>
              <w:rPr>
                <w:rFonts w:cs="Lucida Sans Unicode"/>
              </w:rPr>
            </w:pPr>
            <w:r>
              <w:rPr>
                <w:rFonts w:cs="Lucida Sans Unicode"/>
              </w:rPr>
              <w:t>9</w:t>
            </w:r>
            <w:r w:rsidR="00A13510">
              <w:rPr>
                <w:rFonts w:cs="Lucida Sans Unicode"/>
              </w:rPr>
              <w:t>%</w:t>
            </w:r>
          </w:p>
        </w:tc>
        <w:tc>
          <w:tcPr>
            <w:tcW w:w="1114" w:type="dxa"/>
            <w:vAlign w:val="center"/>
          </w:tcPr>
          <w:p w14:paraId="621392C7" w14:textId="77777777" w:rsidR="00A13510" w:rsidRPr="00073BEC" w:rsidRDefault="00A13510" w:rsidP="006277FA">
            <w:pPr>
              <w:spacing w:after="0"/>
              <w:jc w:val="center"/>
              <w:rPr>
                <w:rFonts w:cs="Lucida Sans Unicode"/>
              </w:rPr>
            </w:pPr>
            <w:r>
              <w:rPr>
                <w:rFonts w:cs="Lucida Sans Unicode"/>
              </w:rPr>
              <w:t>1%</w:t>
            </w:r>
          </w:p>
        </w:tc>
        <w:tc>
          <w:tcPr>
            <w:tcW w:w="1113" w:type="dxa"/>
            <w:vAlign w:val="center"/>
          </w:tcPr>
          <w:p w14:paraId="23F2C438" w14:textId="77777777" w:rsidR="00A13510" w:rsidRPr="00073BEC" w:rsidRDefault="00A13510" w:rsidP="006277FA">
            <w:pPr>
              <w:spacing w:after="0"/>
              <w:jc w:val="center"/>
            </w:pPr>
            <w:r w:rsidRPr="00073BEC">
              <w:t>1%</w:t>
            </w:r>
          </w:p>
        </w:tc>
        <w:tc>
          <w:tcPr>
            <w:tcW w:w="1114" w:type="dxa"/>
            <w:vAlign w:val="center"/>
          </w:tcPr>
          <w:p w14:paraId="335E6FB6" w14:textId="77777777" w:rsidR="00A13510" w:rsidRPr="00073BEC" w:rsidRDefault="00A13510" w:rsidP="006277FA">
            <w:pPr>
              <w:spacing w:after="0"/>
              <w:jc w:val="center"/>
              <w:rPr>
                <w:rFonts w:cs="Lucida Sans Unicode"/>
                <w:b/>
              </w:rPr>
            </w:pPr>
            <w:r>
              <w:rPr>
                <w:rFonts w:cs="Lucida Sans Unicode"/>
                <w:b/>
              </w:rPr>
              <w:t>2</w:t>
            </w:r>
            <w:r w:rsidRPr="00073BEC">
              <w:rPr>
                <w:rFonts w:cs="Lucida Sans Unicode"/>
                <w:b/>
              </w:rPr>
              <w:t>%</w:t>
            </w:r>
          </w:p>
        </w:tc>
      </w:tr>
      <w:tr w:rsidR="00A13510" w:rsidRPr="00073BEC" w14:paraId="75F96B7B" w14:textId="77777777" w:rsidTr="000700EF">
        <w:trPr>
          <w:cnfStyle w:val="000000100000" w:firstRow="0" w:lastRow="0" w:firstColumn="0" w:lastColumn="0" w:oddVBand="0" w:evenVBand="0" w:oddHBand="1" w:evenHBand="0" w:firstRowFirstColumn="0" w:firstRowLastColumn="0" w:lastRowFirstColumn="0" w:lastRowLastColumn="0"/>
          <w:cantSplit/>
          <w:trHeight w:val="518"/>
        </w:trPr>
        <w:tc>
          <w:tcPr>
            <w:tcW w:w="2410" w:type="dxa"/>
          </w:tcPr>
          <w:p w14:paraId="4A464062" w14:textId="77777777" w:rsidR="00A13510" w:rsidRPr="00073BEC" w:rsidRDefault="00A13510" w:rsidP="006277FA">
            <w:pPr>
              <w:spacing w:after="0" w:line="240" w:lineRule="auto"/>
              <w:rPr>
                <w:rFonts w:cs="Lucida Sans Unicode"/>
              </w:rPr>
            </w:pPr>
            <w:r w:rsidRPr="00073BEC">
              <w:rPr>
                <w:rFonts w:cs="Lucida Sans Unicode"/>
              </w:rPr>
              <w:t>Are slaughtered using a humane (i.e. quick and painless) method</w:t>
            </w:r>
          </w:p>
        </w:tc>
        <w:tc>
          <w:tcPr>
            <w:tcW w:w="1113" w:type="dxa"/>
            <w:vAlign w:val="center"/>
          </w:tcPr>
          <w:p w14:paraId="0420D7D5" w14:textId="77777777" w:rsidR="00A13510" w:rsidRPr="00073BEC" w:rsidRDefault="00A13510" w:rsidP="006277FA">
            <w:pPr>
              <w:spacing w:after="0"/>
              <w:jc w:val="center"/>
              <w:rPr>
                <w:rFonts w:cs="Lucida Sans Unicode"/>
                <w:b/>
              </w:rPr>
            </w:pPr>
            <w:r w:rsidRPr="00073BEC">
              <w:rPr>
                <w:rFonts w:cs="Lucida Sans Unicode"/>
                <w:b/>
              </w:rPr>
              <w:t>8</w:t>
            </w:r>
            <w:r>
              <w:rPr>
                <w:rFonts w:cs="Lucida Sans Unicode"/>
                <w:b/>
              </w:rPr>
              <w:t>7</w:t>
            </w:r>
            <w:r w:rsidRPr="00073BEC">
              <w:rPr>
                <w:rFonts w:cs="Lucida Sans Unicode"/>
                <w:b/>
              </w:rPr>
              <w:t>%</w:t>
            </w:r>
          </w:p>
        </w:tc>
        <w:tc>
          <w:tcPr>
            <w:tcW w:w="1113" w:type="dxa"/>
            <w:vAlign w:val="center"/>
          </w:tcPr>
          <w:p w14:paraId="7B04ACE4" w14:textId="77777777" w:rsidR="00A13510" w:rsidRPr="00073BEC" w:rsidRDefault="00A13510" w:rsidP="006277FA">
            <w:pPr>
              <w:spacing w:after="0"/>
              <w:jc w:val="center"/>
              <w:rPr>
                <w:rFonts w:cs="Lucida Sans Unicode"/>
              </w:rPr>
            </w:pPr>
            <w:r>
              <w:rPr>
                <w:rFonts w:cs="Lucida Sans Unicode"/>
              </w:rPr>
              <w:t>70</w:t>
            </w:r>
            <w:r w:rsidRPr="00073BEC">
              <w:rPr>
                <w:rFonts w:cs="Lucida Sans Unicode"/>
              </w:rPr>
              <w:t>%</w:t>
            </w:r>
          </w:p>
        </w:tc>
        <w:tc>
          <w:tcPr>
            <w:tcW w:w="1114" w:type="dxa"/>
            <w:vAlign w:val="center"/>
          </w:tcPr>
          <w:p w14:paraId="7D698E9A" w14:textId="41F4008D" w:rsidR="00A13510" w:rsidRPr="00073BEC" w:rsidRDefault="00A13510" w:rsidP="006277FA">
            <w:pPr>
              <w:spacing w:after="0"/>
              <w:jc w:val="center"/>
              <w:rPr>
                <w:rFonts w:cs="Lucida Sans Unicode"/>
              </w:rPr>
            </w:pPr>
            <w:r w:rsidRPr="00073BEC">
              <w:rPr>
                <w:rFonts w:cs="Lucida Sans Unicode"/>
              </w:rPr>
              <w:t>1</w:t>
            </w:r>
            <w:r w:rsidR="00C946B7">
              <w:rPr>
                <w:rFonts w:cs="Lucida Sans Unicode"/>
              </w:rPr>
              <w:t>7</w:t>
            </w:r>
            <w:r w:rsidRPr="00073BEC">
              <w:rPr>
                <w:rFonts w:cs="Lucida Sans Unicode"/>
              </w:rPr>
              <w:t>%</w:t>
            </w:r>
          </w:p>
        </w:tc>
        <w:tc>
          <w:tcPr>
            <w:tcW w:w="1113" w:type="dxa"/>
            <w:vAlign w:val="center"/>
          </w:tcPr>
          <w:p w14:paraId="559099D0" w14:textId="77777777" w:rsidR="00A13510" w:rsidRPr="00073BEC" w:rsidRDefault="00A13510" w:rsidP="006277FA">
            <w:pPr>
              <w:spacing w:after="0"/>
              <w:jc w:val="center"/>
              <w:rPr>
                <w:rFonts w:cs="Lucida Sans Unicode"/>
              </w:rPr>
            </w:pPr>
            <w:r>
              <w:rPr>
                <w:rFonts w:cs="Lucida Sans Unicode"/>
              </w:rPr>
              <w:t>8</w:t>
            </w:r>
            <w:r w:rsidRPr="00073BEC">
              <w:rPr>
                <w:rFonts w:cs="Lucida Sans Unicode"/>
              </w:rPr>
              <w:t>%</w:t>
            </w:r>
          </w:p>
        </w:tc>
        <w:tc>
          <w:tcPr>
            <w:tcW w:w="1114" w:type="dxa"/>
            <w:vAlign w:val="center"/>
          </w:tcPr>
          <w:p w14:paraId="2769A1BF" w14:textId="6CEFF57C" w:rsidR="00A13510" w:rsidRPr="00073BEC" w:rsidRDefault="00C946B7" w:rsidP="006277FA">
            <w:pPr>
              <w:spacing w:after="0"/>
              <w:jc w:val="center"/>
              <w:rPr>
                <w:rFonts w:cs="Lucida Sans Unicode"/>
              </w:rPr>
            </w:pPr>
            <w:r>
              <w:rPr>
                <w:rFonts w:cs="Lucida Sans Unicode"/>
              </w:rPr>
              <w:t>3</w:t>
            </w:r>
            <w:r w:rsidR="00A13510" w:rsidRPr="00073BEC">
              <w:rPr>
                <w:rFonts w:cs="Lucida Sans Unicode"/>
              </w:rPr>
              <w:t>%</w:t>
            </w:r>
          </w:p>
        </w:tc>
        <w:tc>
          <w:tcPr>
            <w:tcW w:w="1113" w:type="dxa"/>
            <w:vAlign w:val="center"/>
          </w:tcPr>
          <w:p w14:paraId="1A6EE66B" w14:textId="1DCB4B78" w:rsidR="00A13510" w:rsidRPr="00073BEC" w:rsidRDefault="00C946B7" w:rsidP="006277FA">
            <w:pPr>
              <w:spacing w:after="0"/>
              <w:jc w:val="center"/>
            </w:pPr>
            <w:r>
              <w:t>2</w:t>
            </w:r>
            <w:r w:rsidR="00A13510" w:rsidRPr="00073BEC">
              <w:t>%</w:t>
            </w:r>
          </w:p>
        </w:tc>
        <w:tc>
          <w:tcPr>
            <w:tcW w:w="1114" w:type="dxa"/>
            <w:vAlign w:val="center"/>
          </w:tcPr>
          <w:p w14:paraId="2B8A5C08" w14:textId="75D53B8F" w:rsidR="00A13510" w:rsidRPr="00073BEC" w:rsidRDefault="00C946B7" w:rsidP="006277FA">
            <w:pPr>
              <w:spacing w:after="0"/>
              <w:jc w:val="center"/>
              <w:rPr>
                <w:rFonts w:cs="Lucida Sans Unicode"/>
                <w:b/>
              </w:rPr>
            </w:pPr>
            <w:r>
              <w:rPr>
                <w:rFonts w:cs="Lucida Sans Unicode"/>
                <w:b/>
              </w:rPr>
              <w:t>5</w:t>
            </w:r>
            <w:r w:rsidR="00A13510" w:rsidRPr="00073BEC">
              <w:rPr>
                <w:rFonts w:cs="Lucida Sans Unicode"/>
                <w:b/>
              </w:rPr>
              <w:t>%</w:t>
            </w:r>
          </w:p>
        </w:tc>
      </w:tr>
      <w:tr w:rsidR="00A13510" w:rsidRPr="00073BEC" w14:paraId="2A40BEDE" w14:textId="77777777" w:rsidTr="000700EF">
        <w:trPr>
          <w:cantSplit/>
          <w:trHeight w:val="518"/>
        </w:trPr>
        <w:tc>
          <w:tcPr>
            <w:tcW w:w="2410" w:type="dxa"/>
          </w:tcPr>
          <w:p w14:paraId="7C9D3FF2" w14:textId="77777777" w:rsidR="00A13510" w:rsidRPr="00073BEC" w:rsidRDefault="00A13510" w:rsidP="006277FA">
            <w:pPr>
              <w:spacing w:after="0"/>
              <w:rPr>
                <w:rFonts w:cs="Lucida Sans Unicode"/>
              </w:rPr>
            </w:pPr>
            <w:r w:rsidRPr="00073BEC">
              <w:rPr>
                <w:rFonts w:cs="Lucida Sans Unicode"/>
              </w:rPr>
              <w:t>Are able to enjoy their lives without suffering</w:t>
            </w:r>
          </w:p>
        </w:tc>
        <w:tc>
          <w:tcPr>
            <w:tcW w:w="1113" w:type="dxa"/>
            <w:vAlign w:val="center"/>
          </w:tcPr>
          <w:p w14:paraId="37AB2744" w14:textId="77777777" w:rsidR="00A13510" w:rsidRPr="00073BEC" w:rsidRDefault="00A13510" w:rsidP="006277FA">
            <w:pPr>
              <w:spacing w:after="0"/>
              <w:jc w:val="center"/>
              <w:rPr>
                <w:rFonts w:cs="Lucida Sans Unicode"/>
                <w:b/>
              </w:rPr>
            </w:pPr>
            <w:r w:rsidRPr="00073BEC">
              <w:rPr>
                <w:rFonts w:cs="Lucida Sans Unicode"/>
                <w:b/>
              </w:rPr>
              <w:t>8</w:t>
            </w:r>
            <w:r>
              <w:rPr>
                <w:rFonts w:cs="Lucida Sans Unicode"/>
                <w:b/>
              </w:rPr>
              <w:t>7</w:t>
            </w:r>
            <w:r w:rsidRPr="00073BEC">
              <w:rPr>
                <w:rFonts w:cs="Lucida Sans Unicode"/>
                <w:b/>
              </w:rPr>
              <w:t>%</w:t>
            </w:r>
          </w:p>
        </w:tc>
        <w:tc>
          <w:tcPr>
            <w:tcW w:w="1113" w:type="dxa"/>
            <w:vAlign w:val="center"/>
          </w:tcPr>
          <w:p w14:paraId="3C0E3B63" w14:textId="01945848" w:rsidR="00A13510" w:rsidRPr="00073BEC" w:rsidRDefault="00C946B7" w:rsidP="006277FA">
            <w:pPr>
              <w:spacing w:after="0"/>
              <w:jc w:val="center"/>
              <w:rPr>
                <w:rFonts w:cs="Lucida Sans Unicode"/>
              </w:rPr>
            </w:pPr>
            <w:r>
              <w:rPr>
                <w:rFonts w:cs="Lucida Sans Unicode"/>
              </w:rPr>
              <w:t>67</w:t>
            </w:r>
            <w:r w:rsidR="00A13510" w:rsidRPr="00073BEC">
              <w:rPr>
                <w:rFonts w:cs="Lucida Sans Unicode"/>
              </w:rPr>
              <w:t>%</w:t>
            </w:r>
          </w:p>
        </w:tc>
        <w:tc>
          <w:tcPr>
            <w:tcW w:w="1114" w:type="dxa"/>
            <w:vAlign w:val="center"/>
          </w:tcPr>
          <w:p w14:paraId="09091D16" w14:textId="6DD54ACF" w:rsidR="00A13510" w:rsidRPr="00073BEC" w:rsidRDefault="00C946B7" w:rsidP="006277FA">
            <w:pPr>
              <w:spacing w:after="0"/>
              <w:jc w:val="center"/>
              <w:rPr>
                <w:rFonts w:cs="Lucida Sans Unicode"/>
              </w:rPr>
            </w:pPr>
            <w:r>
              <w:rPr>
                <w:rFonts w:cs="Lucida Sans Unicode"/>
              </w:rPr>
              <w:t>20</w:t>
            </w:r>
            <w:r w:rsidR="00A13510" w:rsidRPr="00073BEC">
              <w:rPr>
                <w:rFonts w:cs="Lucida Sans Unicode"/>
              </w:rPr>
              <w:t>%</w:t>
            </w:r>
          </w:p>
        </w:tc>
        <w:tc>
          <w:tcPr>
            <w:tcW w:w="1113" w:type="dxa"/>
            <w:vAlign w:val="center"/>
          </w:tcPr>
          <w:p w14:paraId="3DAD797C" w14:textId="6D4A483A" w:rsidR="00A13510" w:rsidRPr="00073BEC" w:rsidRDefault="00C946B7" w:rsidP="006277FA">
            <w:pPr>
              <w:spacing w:after="0"/>
              <w:jc w:val="center"/>
              <w:rPr>
                <w:rFonts w:cs="Lucida Sans Unicode"/>
              </w:rPr>
            </w:pPr>
            <w:r>
              <w:rPr>
                <w:rFonts w:cs="Lucida Sans Unicode"/>
              </w:rPr>
              <w:t>9</w:t>
            </w:r>
            <w:r w:rsidR="00A13510" w:rsidRPr="00073BEC">
              <w:rPr>
                <w:rFonts w:cs="Lucida Sans Unicode"/>
              </w:rPr>
              <w:t>%</w:t>
            </w:r>
          </w:p>
        </w:tc>
        <w:tc>
          <w:tcPr>
            <w:tcW w:w="1114" w:type="dxa"/>
            <w:vAlign w:val="center"/>
          </w:tcPr>
          <w:p w14:paraId="431A4F22" w14:textId="77777777" w:rsidR="00A13510" w:rsidRPr="00073BEC" w:rsidRDefault="00A13510" w:rsidP="006277FA">
            <w:pPr>
              <w:spacing w:after="0"/>
              <w:jc w:val="center"/>
              <w:rPr>
                <w:rFonts w:cs="Lucida Sans Unicode"/>
              </w:rPr>
            </w:pPr>
            <w:r>
              <w:rPr>
                <w:rFonts w:cs="Lucida Sans Unicode"/>
              </w:rPr>
              <w:t>2</w:t>
            </w:r>
            <w:r w:rsidRPr="00073BEC">
              <w:rPr>
                <w:rFonts w:cs="Lucida Sans Unicode"/>
              </w:rPr>
              <w:t>%</w:t>
            </w:r>
          </w:p>
        </w:tc>
        <w:tc>
          <w:tcPr>
            <w:tcW w:w="1113" w:type="dxa"/>
            <w:vAlign w:val="center"/>
          </w:tcPr>
          <w:p w14:paraId="635A90F5" w14:textId="08D8C2D5" w:rsidR="00A13510" w:rsidRPr="00073BEC" w:rsidRDefault="00C946B7" w:rsidP="006277FA">
            <w:pPr>
              <w:spacing w:after="0"/>
              <w:jc w:val="center"/>
            </w:pPr>
            <w:r>
              <w:t>2</w:t>
            </w:r>
            <w:r w:rsidR="00A13510" w:rsidRPr="00073BEC">
              <w:t>%</w:t>
            </w:r>
          </w:p>
        </w:tc>
        <w:tc>
          <w:tcPr>
            <w:tcW w:w="1114" w:type="dxa"/>
            <w:vAlign w:val="center"/>
          </w:tcPr>
          <w:p w14:paraId="2477FD65" w14:textId="523B6FFA" w:rsidR="00A13510" w:rsidRPr="00073BEC" w:rsidRDefault="00C946B7" w:rsidP="006277FA">
            <w:pPr>
              <w:spacing w:after="0"/>
              <w:jc w:val="center"/>
              <w:rPr>
                <w:rFonts w:cs="Lucida Sans Unicode"/>
                <w:b/>
              </w:rPr>
            </w:pPr>
            <w:r>
              <w:rPr>
                <w:rFonts w:cs="Lucida Sans Unicode"/>
                <w:b/>
              </w:rPr>
              <w:t>4</w:t>
            </w:r>
            <w:r w:rsidR="00A13510" w:rsidRPr="00073BEC">
              <w:rPr>
                <w:rFonts w:cs="Lucida Sans Unicode"/>
                <w:b/>
              </w:rPr>
              <w:t>%</w:t>
            </w:r>
          </w:p>
        </w:tc>
      </w:tr>
    </w:tbl>
    <w:p w14:paraId="63D50D1C" w14:textId="4105D8D0" w:rsidR="00621037" w:rsidRPr="00073BEC" w:rsidRDefault="00621037" w:rsidP="00621037">
      <w:pPr>
        <w:tabs>
          <w:tab w:val="left" w:pos="3510"/>
        </w:tabs>
        <w:spacing w:after="0"/>
        <w:rPr>
          <w:i/>
        </w:rPr>
      </w:pPr>
      <w:r w:rsidRPr="00073BEC">
        <w:rPr>
          <w:i/>
        </w:rPr>
        <w:t>Base: All respondents (n=</w:t>
      </w:r>
      <w:r>
        <w:rPr>
          <w:i/>
        </w:rPr>
        <w:t>1,0</w:t>
      </w:r>
      <w:r w:rsidR="00C946B7">
        <w:rPr>
          <w:i/>
        </w:rPr>
        <w:t>19</w:t>
      </w:r>
      <w:r w:rsidRPr="00073BEC">
        <w:rPr>
          <w:i/>
        </w:rPr>
        <w:t>)</w:t>
      </w:r>
    </w:p>
    <w:p w14:paraId="5E4AB1E9" w14:textId="77777777" w:rsidR="003732EA" w:rsidRPr="00073BEC" w:rsidRDefault="003732EA" w:rsidP="00D55135">
      <w:pPr>
        <w:spacing w:after="0"/>
        <w:rPr>
          <w:i/>
        </w:rPr>
      </w:pPr>
    </w:p>
    <w:p w14:paraId="3353A902" w14:textId="0BD40324" w:rsidR="006277FA" w:rsidRPr="00123CC9" w:rsidRDefault="00C946B7" w:rsidP="00123CC9">
      <w:pPr>
        <w:pStyle w:val="Paragraphedeliste"/>
        <w:numPr>
          <w:ilvl w:val="0"/>
          <w:numId w:val="7"/>
        </w:numPr>
        <w:tabs>
          <w:tab w:val="left" w:pos="5760"/>
        </w:tabs>
        <w:spacing w:after="240" w:line="276" w:lineRule="auto"/>
        <w:ind w:left="714" w:hanging="357"/>
        <w:contextualSpacing w:val="0"/>
        <w:rPr>
          <w:rFonts w:eastAsia="Arial Narrow"/>
        </w:rPr>
      </w:pPr>
      <w:bookmarkStart w:id="9" w:name="_Hlk1377751"/>
      <w:r w:rsidRPr="00123CC9">
        <w:rPr>
          <w:rFonts w:eastAsia="Arial Narrow"/>
        </w:rPr>
        <w:t xml:space="preserve">Around nine in ten French adults think each of the aspects concerning welfare are important when raising chickens for meat, and around seven in ten say each is </w:t>
      </w:r>
      <w:r w:rsidRPr="00123CC9">
        <w:rPr>
          <w:rFonts w:eastAsia="Arial Narrow"/>
          <w:u w:val="single"/>
        </w:rPr>
        <w:t>very</w:t>
      </w:r>
      <w:r w:rsidRPr="00123CC9">
        <w:rPr>
          <w:rFonts w:eastAsia="Arial Narrow"/>
        </w:rPr>
        <w:t xml:space="preserve"> important</w:t>
      </w:r>
      <w:r w:rsidRPr="00F36658">
        <w:rPr>
          <w:rFonts w:eastAsia="Arial Narrow"/>
        </w:rPr>
        <w:t>.</w:t>
      </w:r>
      <w:bookmarkEnd w:id="9"/>
    </w:p>
    <w:p w14:paraId="28ACE0C1" w14:textId="2ECD20DF" w:rsidR="00C946B7" w:rsidRPr="00123CC9" w:rsidRDefault="00C946B7" w:rsidP="00123CC9">
      <w:pPr>
        <w:pStyle w:val="Paragraphedeliste"/>
        <w:numPr>
          <w:ilvl w:val="0"/>
          <w:numId w:val="7"/>
        </w:numPr>
        <w:tabs>
          <w:tab w:val="left" w:pos="5760"/>
        </w:tabs>
        <w:spacing w:after="240" w:line="276" w:lineRule="auto"/>
        <w:ind w:left="714" w:hanging="357"/>
        <w:contextualSpacing w:val="0"/>
        <w:rPr>
          <w:rFonts w:eastAsia="Arial Narrow"/>
        </w:rPr>
      </w:pPr>
      <w:bookmarkStart w:id="10" w:name="_Hlk1377763"/>
      <w:r>
        <w:rPr>
          <w:rFonts w:eastAsia="Arial Narrow"/>
        </w:rPr>
        <w:t xml:space="preserve">French adults are </w:t>
      </w:r>
      <w:r w:rsidRPr="006E0880">
        <w:rPr>
          <w:rFonts w:eastAsia="Arial Narrow"/>
        </w:rPr>
        <w:t xml:space="preserve">most likely </w:t>
      </w:r>
      <w:r w:rsidR="00087D39" w:rsidRPr="006E0880">
        <w:rPr>
          <w:rFonts w:eastAsia="Arial Narrow"/>
        </w:rPr>
        <w:t>to say it is important that</w:t>
      </w:r>
      <w:r w:rsidRPr="006E0880">
        <w:rPr>
          <w:rFonts w:eastAsia="Arial Narrow"/>
        </w:rPr>
        <w:t xml:space="preserve"> chickens </w:t>
      </w:r>
      <w:r w:rsidR="00087D39" w:rsidRPr="006E0880">
        <w:rPr>
          <w:rFonts w:eastAsia="Arial Narrow"/>
        </w:rPr>
        <w:t>are</w:t>
      </w:r>
      <w:r w:rsidRPr="00232ED6">
        <w:rPr>
          <w:rFonts w:eastAsia="Arial Narrow"/>
          <w:b/>
        </w:rPr>
        <w:t xml:space="preserve"> healthy and free from illness or disease </w:t>
      </w:r>
      <w:r w:rsidRPr="006E0880">
        <w:rPr>
          <w:rFonts w:eastAsia="Arial Narrow"/>
        </w:rPr>
        <w:t>(91%)</w:t>
      </w:r>
      <w:r w:rsidR="00087D39" w:rsidRPr="006E0880">
        <w:rPr>
          <w:rFonts w:eastAsia="Arial Narrow"/>
        </w:rPr>
        <w:t>,</w:t>
      </w:r>
      <w:r w:rsidRPr="00232ED6">
        <w:rPr>
          <w:rFonts w:eastAsia="Arial Narrow"/>
          <w:b/>
        </w:rPr>
        <w:t xml:space="preserve"> </w:t>
      </w:r>
      <w:r>
        <w:rPr>
          <w:rFonts w:eastAsia="Arial Narrow"/>
        </w:rPr>
        <w:t>with three quarters</w:t>
      </w:r>
      <w:r w:rsidR="00232ED6">
        <w:rPr>
          <w:rFonts w:eastAsia="Arial Narrow"/>
        </w:rPr>
        <w:t xml:space="preserve"> (77%)</w:t>
      </w:r>
      <w:r>
        <w:rPr>
          <w:rFonts w:eastAsia="Arial Narrow"/>
        </w:rPr>
        <w:t xml:space="preserve"> saying that this is </w:t>
      </w:r>
      <w:r>
        <w:rPr>
          <w:rFonts w:eastAsia="Arial Narrow"/>
          <w:u w:val="single"/>
        </w:rPr>
        <w:t>very</w:t>
      </w:r>
      <w:r>
        <w:rPr>
          <w:rFonts w:eastAsia="Arial Narrow"/>
        </w:rPr>
        <w:t xml:space="preserve"> important. A similar proportion say that a </w:t>
      </w:r>
      <w:r w:rsidRPr="006E0880">
        <w:rPr>
          <w:rFonts w:eastAsia="Arial Narrow"/>
          <w:b/>
        </w:rPr>
        <w:t>clean environment or a suitable environment</w:t>
      </w:r>
      <w:r>
        <w:rPr>
          <w:rFonts w:eastAsia="Arial Narrow"/>
        </w:rPr>
        <w:t xml:space="preserve"> (e.g. with appropriate space or light) are important (90% for both), but a slightly lower proportion say each are </w:t>
      </w:r>
      <w:r>
        <w:rPr>
          <w:rFonts w:eastAsia="Arial Narrow"/>
          <w:u w:val="single"/>
        </w:rPr>
        <w:t>very</w:t>
      </w:r>
      <w:r>
        <w:rPr>
          <w:rFonts w:eastAsia="Arial Narrow"/>
        </w:rPr>
        <w:t xml:space="preserve"> important (70% and 71% respectively). </w:t>
      </w:r>
      <w:bookmarkEnd w:id="10"/>
    </w:p>
    <w:p w14:paraId="4B4D65AF" w14:textId="30D44026" w:rsidR="004C04C5" w:rsidRPr="00123CC9" w:rsidRDefault="00C946B7" w:rsidP="00123CC9">
      <w:pPr>
        <w:pStyle w:val="Paragraphedeliste"/>
        <w:numPr>
          <w:ilvl w:val="0"/>
          <w:numId w:val="7"/>
        </w:numPr>
        <w:tabs>
          <w:tab w:val="left" w:pos="5760"/>
        </w:tabs>
        <w:spacing w:after="240" w:line="276" w:lineRule="auto"/>
        <w:ind w:left="714" w:hanging="357"/>
        <w:contextualSpacing w:val="0"/>
        <w:rPr>
          <w:rFonts w:eastAsia="Arial Narrow"/>
        </w:rPr>
      </w:pPr>
      <w:r w:rsidRPr="00123CC9">
        <w:rPr>
          <w:rFonts w:eastAsia="Arial Narrow"/>
        </w:rPr>
        <w:t xml:space="preserve">Older French adults </w:t>
      </w:r>
      <w:r w:rsidR="00087D39" w:rsidRPr="00123CC9">
        <w:rPr>
          <w:rFonts w:eastAsia="Arial Narrow"/>
        </w:rPr>
        <w:t>are consistently</w:t>
      </w:r>
      <w:r w:rsidRPr="00123CC9">
        <w:rPr>
          <w:rFonts w:eastAsia="Arial Narrow"/>
        </w:rPr>
        <w:t xml:space="preserve"> more likely t</w:t>
      </w:r>
      <w:r w:rsidR="004C04C5" w:rsidRPr="00123CC9">
        <w:rPr>
          <w:rFonts w:eastAsia="Arial Narrow"/>
        </w:rPr>
        <w:t xml:space="preserve">han their younger counterparts to say that each of </w:t>
      </w:r>
      <w:r w:rsidR="00087D39" w:rsidRPr="00123CC9">
        <w:rPr>
          <w:rFonts w:eastAsia="Arial Narrow"/>
        </w:rPr>
        <w:t>the</w:t>
      </w:r>
      <w:r w:rsidR="004C04C5" w:rsidRPr="00123CC9">
        <w:rPr>
          <w:rFonts w:eastAsia="Arial Narrow"/>
        </w:rPr>
        <w:t xml:space="preserve"> welfare</w:t>
      </w:r>
      <w:r w:rsidR="00087D39" w:rsidRPr="00123CC9">
        <w:rPr>
          <w:rFonts w:eastAsia="Arial Narrow"/>
        </w:rPr>
        <w:t xml:space="preserve"> conditions </w:t>
      </w:r>
      <w:r w:rsidR="004C04C5" w:rsidRPr="00123CC9">
        <w:rPr>
          <w:rFonts w:eastAsia="Arial Narrow"/>
        </w:rPr>
        <w:t xml:space="preserve">tested are </w:t>
      </w:r>
      <w:r w:rsidR="004C04C5" w:rsidRPr="00123CC9">
        <w:rPr>
          <w:rFonts w:eastAsia="Arial Narrow"/>
          <w:u w:val="single"/>
        </w:rPr>
        <w:t>important</w:t>
      </w:r>
      <w:r w:rsidR="00087D39">
        <w:rPr>
          <w:rFonts w:eastAsia="Arial Narrow"/>
        </w:rPr>
        <w:t>, most notably</w:t>
      </w:r>
      <w:r w:rsidR="004C04C5">
        <w:rPr>
          <w:rFonts w:eastAsia="Arial Narrow"/>
        </w:rPr>
        <w:t xml:space="preserve"> that they are able to </w:t>
      </w:r>
      <w:r w:rsidR="004C04C5" w:rsidRPr="00123CC9">
        <w:rPr>
          <w:rFonts w:eastAsia="Arial Narrow"/>
          <w:b/>
        </w:rPr>
        <w:t>enjoy their lives without suffering</w:t>
      </w:r>
      <w:r w:rsidR="004C04C5">
        <w:rPr>
          <w:rFonts w:eastAsia="Arial Narrow"/>
        </w:rPr>
        <w:t xml:space="preserve"> (93% 55+ vs. </w:t>
      </w:r>
      <w:r w:rsidR="00087D39">
        <w:rPr>
          <w:rFonts w:eastAsia="Arial Narrow"/>
        </w:rPr>
        <w:t xml:space="preserve">86% 35-54 and </w:t>
      </w:r>
      <w:r w:rsidR="004C04C5">
        <w:rPr>
          <w:rFonts w:eastAsia="Arial Narrow"/>
        </w:rPr>
        <w:t>80% 18-34</w:t>
      </w:r>
      <w:r w:rsidR="00087D39">
        <w:rPr>
          <w:rFonts w:eastAsia="Arial Narrow"/>
        </w:rPr>
        <w:t>)</w:t>
      </w:r>
      <w:r w:rsidR="00B041C2">
        <w:rPr>
          <w:rFonts w:eastAsia="Arial Narrow"/>
        </w:rPr>
        <w:t xml:space="preserve"> or are </w:t>
      </w:r>
      <w:r w:rsidR="00B041C2" w:rsidRPr="00123CC9">
        <w:rPr>
          <w:rFonts w:eastAsia="Arial Narrow"/>
          <w:b/>
        </w:rPr>
        <w:t>slaughtered humanely</w:t>
      </w:r>
      <w:r w:rsidR="00B041C2">
        <w:rPr>
          <w:rFonts w:eastAsia="Arial Narrow"/>
        </w:rPr>
        <w:t xml:space="preserve"> (93% 55+ vs.</w:t>
      </w:r>
      <w:r w:rsidR="00087D39">
        <w:rPr>
          <w:rFonts w:eastAsia="Arial Narrow"/>
        </w:rPr>
        <w:t xml:space="preserve"> 85% 35-54 and</w:t>
      </w:r>
      <w:r w:rsidR="00B041C2">
        <w:rPr>
          <w:rFonts w:eastAsia="Arial Narrow"/>
        </w:rPr>
        <w:t xml:space="preserve"> 79% 18-34)</w:t>
      </w:r>
      <w:r w:rsidR="004C04C5">
        <w:rPr>
          <w:rFonts w:eastAsia="Arial Narrow"/>
        </w:rPr>
        <w:t xml:space="preserve">. </w:t>
      </w:r>
    </w:p>
    <w:p w14:paraId="29D8566B" w14:textId="14BC6CDB" w:rsidR="00B041C2" w:rsidRDefault="004C04C5" w:rsidP="00123CC9">
      <w:pPr>
        <w:pStyle w:val="Paragraphedeliste"/>
        <w:numPr>
          <w:ilvl w:val="0"/>
          <w:numId w:val="20"/>
        </w:numPr>
        <w:tabs>
          <w:tab w:val="left" w:pos="5760"/>
        </w:tabs>
        <w:spacing w:after="240" w:line="276" w:lineRule="auto"/>
        <w:ind w:left="714" w:hanging="357"/>
        <w:contextualSpacing w:val="0"/>
        <w:rPr>
          <w:rFonts w:eastAsia="Arial Narrow"/>
        </w:rPr>
      </w:pPr>
      <w:r>
        <w:rPr>
          <w:rFonts w:eastAsia="Arial Narrow"/>
        </w:rPr>
        <w:lastRenderedPageBreak/>
        <w:t xml:space="preserve">Meat eaters / omnivores are more likely than those who eat a reduced amount of animal products to say that </w:t>
      </w:r>
      <w:r w:rsidR="00087D39">
        <w:rPr>
          <w:rFonts w:eastAsia="Arial Narrow"/>
        </w:rPr>
        <w:t>all</w:t>
      </w:r>
      <w:r>
        <w:rPr>
          <w:rFonts w:eastAsia="Arial Narrow"/>
        </w:rPr>
        <w:t xml:space="preserve"> of the aspects of </w:t>
      </w:r>
      <w:r w:rsidR="00B5658A">
        <w:rPr>
          <w:rFonts w:eastAsia="Arial Narrow"/>
        </w:rPr>
        <w:t xml:space="preserve">broiler </w:t>
      </w:r>
      <w:r>
        <w:rPr>
          <w:rFonts w:eastAsia="Arial Narrow"/>
        </w:rPr>
        <w:t xml:space="preserve">chicken welfare tested are important when raising them for meat. </w:t>
      </w:r>
    </w:p>
    <w:p w14:paraId="678E2BC9" w14:textId="154B8B38" w:rsidR="00886511" w:rsidRPr="00B041C2" w:rsidRDefault="00886511" w:rsidP="00123CC9">
      <w:pPr>
        <w:tabs>
          <w:tab w:val="left" w:pos="5760"/>
        </w:tabs>
        <w:spacing w:after="0" w:line="276" w:lineRule="auto"/>
        <w:rPr>
          <w:rFonts w:eastAsia="Arial Narrow"/>
        </w:rPr>
      </w:pPr>
      <w:r w:rsidRPr="00B041C2">
        <w:rPr>
          <w:rFonts w:eastAsia="Arial Narrow"/>
          <w:b/>
        </w:rPr>
        <w:t>Q</w:t>
      </w:r>
      <w:r w:rsidR="00474F7D" w:rsidRPr="00B041C2">
        <w:rPr>
          <w:rFonts w:eastAsia="Arial Narrow"/>
          <w:b/>
        </w:rPr>
        <w:t>8</w:t>
      </w:r>
      <w:r w:rsidRPr="00B041C2">
        <w:rPr>
          <w:rFonts w:eastAsia="Arial Narrow"/>
          <w:b/>
        </w:rPr>
        <w:t xml:space="preserve">. </w:t>
      </w:r>
      <w:r w:rsidR="00474F7D" w:rsidRPr="00B041C2">
        <w:rPr>
          <w:rFonts w:eastAsia="Arial Narrow"/>
          <w:b/>
        </w:rPr>
        <w:t>How often, if at all, do you think that chickens raised for meat in industrial farms in the EU are subject to the following conditions?</w:t>
      </w:r>
    </w:p>
    <w:p w14:paraId="02FF3409" w14:textId="77777777" w:rsidR="003732EA" w:rsidRPr="00073BEC" w:rsidRDefault="003732EA" w:rsidP="00D55135">
      <w:pPr>
        <w:tabs>
          <w:tab w:val="left" w:pos="5760"/>
        </w:tabs>
        <w:spacing w:after="0" w:line="276" w:lineRule="auto"/>
        <w:rPr>
          <w:rFonts w:eastAsia="Times New Roman" w:cstheme="minorHAnsi"/>
          <w:b/>
        </w:rPr>
      </w:pPr>
    </w:p>
    <w:tbl>
      <w:tblPr>
        <w:tblStyle w:val="MediumShading2-Accent11"/>
        <w:tblpPr w:leftFromText="180" w:rightFromText="180" w:vertAnchor="text" w:horzAnchor="margin" w:tblpX="-142" w:tblpY="81"/>
        <w:tblW w:w="5090" w:type="pct"/>
        <w:tblLayout w:type="fixed"/>
        <w:tblLook w:val="0420" w:firstRow="1" w:lastRow="0" w:firstColumn="0" w:lastColumn="0" w:noHBand="0" w:noVBand="1"/>
      </w:tblPr>
      <w:tblGrid>
        <w:gridCol w:w="2149"/>
        <w:gridCol w:w="1057"/>
        <w:gridCol w:w="1057"/>
        <w:gridCol w:w="1057"/>
        <w:gridCol w:w="1058"/>
        <w:gridCol w:w="1057"/>
        <w:gridCol w:w="1057"/>
        <w:gridCol w:w="1058"/>
        <w:gridCol w:w="1058"/>
      </w:tblGrid>
      <w:tr w:rsidR="00BF798C" w:rsidRPr="00073BEC" w14:paraId="11C18959" w14:textId="77777777" w:rsidTr="00BF798C">
        <w:trPr>
          <w:cnfStyle w:val="100000000000" w:firstRow="1" w:lastRow="0" w:firstColumn="0" w:lastColumn="0" w:oddVBand="0" w:evenVBand="0" w:oddHBand="0" w:evenHBand="0" w:firstRowFirstColumn="0" w:firstRowLastColumn="0" w:lastRowFirstColumn="0" w:lastRowLastColumn="0"/>
          <w:trHeight w:val="951"/>
        </w:trPr>
        <w:tc>
          <w:tcPr>
            <w:tcW w:w="2105" w:type="dxa"/>
            <w:tcBorders>
              <w:bottom w:val="single" w:sz="4" w:space="0" w:color="auto"/>
            </w:tcBorders>
            <w:shd w:val="clear" w:color="auto" w:fill="383B71" w:themeFill="accent2"/>
            <w:vAlign w:val="center"/>
          </w:tcPr>
          <w:p w14:paraId="5432A02D" w14:textId="77777777" w:rsidR="00BF798C" w:rsidRPr="00073BEC" w:rsidRDefault="00BF798C" w:rsidP="00BF798C">
            <w:pPr>
              <w:pStyle w:val="TableColumnHeading"/>
              <w:jc w:val="center"/>
              <w:rPr>
                <w:lang w:eastAsia="en-US"/>
              </w:rPr>
            </w:pPr>
          </w:p>
        </w:tc>
        <w:tc>
          <w:tcPr>
            <w:tcW w:w="1035" w:type="dxa"/>
            <w:tcBorders>
              <w:bottom w:val="single" w:sz="4" w:space="0" w:color="auto"/>
            </w:tcBorders>
            <w:shd w:val="clear" w:color="auto" w:fill="383B71" w:themeFill="accent2"/>
            <w:vAlign w:val="center"/>
          </w:tcPr>
          <w:p w14:paraId="3537B63D" w14:textId="42277FE4" w:rsidR="00BF798C" w:rsidRPr="00073BEC" w:rsidRDefault="00BF798C" w:rsidP="00BF798C">
            <w:pPr>
              <w:pStyle w:val="TableColumnHeading"/>
              <w:jc w:val="center"/>
              <w:rPr>
                <w:caps w:val="0"/>
              </w:rPr>
            </w:pPr>
            <w:r w:rsidRPr="00073BEC">
              <w:rPr>
                <w:caps w:val="0"/>
              </w:rPr>
              <w:t>NET: At least sometimes</w:t>
            </w:r>
          </w:p>
        </w:tc>
        <w:tc>
          <w:tcPr>
            <w:tcW w:w="1035" w:type="dxa"/>
            <w:tcBorders>
              <w:bottom w:val="single" w:sz="4" w:space="0" w:color="auto"/>
            </w:tcBorders>
            <w:shd w:val="clear" w:color="auto" w:fill="383B71" w:themeFill="accent2"/>
            <w:vAlign w:val="center"/>
          </w:tcPr>
          <w:p w14:paraId="35571E79" w14:textId="52764BF6" w:rsidR="00BF798C" w:rsidRPr="00073BEC" w:rsidRDefault="00BF798C" w:rsidP="00BF798C">
            <w:pPr>
              <w:pStyle w:val="TableColumnHeading"/>
              <w:jc w:val="center"/>
              <w:rPr>
                <w:lang w:eastAsia="en-US"/>
              </w:rPr>
            </w:pPr>
            <w:r w:rsidRPr="00073BEC">
              <w:rPr>
                <w:caps w:val="0"/>
                <w:lang w:eastAsia="en-US"/>
              </w:rPr>
              <w:t>Always</w:t>
            </w:r>
          </w:p>
        </w:tc>
        <w:tc>
          <w:tcPr>
            <w:tcW w:w="1035" w:type="dxa"/>
            <w:tcBorders>
              <w:bottom w:val="single" w:sz="4" w:space="0" w:color="auto"/>
            </w:tcBorders>
            <w:shd w:val="clear" w:color="auto" w:fill="383B71" w:themeFill="accent2"/>
            <w:vAlign w:val="center"/>
          </w:tcPr>
          <w:p w14:paraId="6A38D967" w14:textId="04923978" w:rsidR="00BF798C" w:rsidRPr="00073BEC" w:rsidRDefault="00BF798C" w:rsidP="00BF798C">
            <w:pPr>
              <w:pStyle w:val="TableColumnHeading"/>
              <w:jc w:val="center"/>
              <w:rPr>
                <w:caps w:val="0"/>
              </w:rPr>
            </w:pPr>
            <w:r w:rsidRPr="00073BEC">
              <w:rPr>
                <w:caps w:val="0"/>
              </w:rPr>
              <w:t>Often</w:t>
            </w:r>
          </w:p>
        </w:tc>
        <w:tc>
          <w:tcPr>
            <w:tcW w:w="1036" w:type="dxa"/>
            <w:tcBorders>
              <w:bottom w:val="single" w:sz="4" w:space="0" w:color="auto"/>
            </w:tcBorders>
            <w:shd w:val="clear" w:color="auto" w:fill="383B71" w:themeFill="accent2"/>
            <w:vAlign w:val="center"/>
          </w:tcPr>
          <w:p w14:paraId="21F92F45" w14:textId="2254A0AE" w:rsidR="00BF798C" w:rsidRPr="00073BEC" w:rsidRDefault="00BF798C" w:rsidP="00BF798C">
            <w:pPr>
              <w:pStyle w:val="TableColumnHeading"/>
              <w:jc w:val="center"/>
              <w:rPr>
                <w:caps w:val="0"/>
              </w:rPr>
            </w:pPr>
            <w:r w:rsidRPr="00073BEC">
              <w:rPr>
                <w:caps w:val="0"/>
              </w:rPr>
              <w:t>Sometimes</w:t>
            </w:r>
          </w:p>
        </w:tc>
        <w:tc>
          <w:tcPr>
            <w:tcW w:w="1035" w:type="dxa"/>
            <w:tcBorders>
              <w:bottom w:val="single" w:sz="4" w:space="0" w:color="auto"/>
            </w:tcBorders>
            <w:shd w:val="clear" w:color="auto" w:fill="383B71" w:themeFill="accent2"/>
            <w:vAlign w:val="center"/>
          </w:tcPr>
          <w:p w14:paraId="6D69ECD4" w14:textId="68058CB0" w:rsidR="00BF798C" w:rsidRPr="00073BEC" w:rsidRDefault="00BF798C" w:rsidP="00BF798C">
            <w:pPr>
              <w:pStyle w:val="TableColumnHeading"/>
              <w:jc w:val="center"/>
              <w:rPr>
                <w:caps w:val="0"/>
              </w:rPr>
            </w:pPr>
            <w:r w:rsidRPr="00073BEC">
              <w:rPr>
                <w:caps w:val="0"/>
              </w:rPr>
              <w:t>Rarely</w:t>
            </w:r>
          </w:p>
        </w:tc>
        <w:tc>
          <w:tcPr>
            <w:tcW w:w="1035" w:type="dxa"/>
            <w:tcBorders>
              <w:bottom w:val="single" w:sz="4" w:space="0" w:color="auto"/>
            </w:tcBorders>
            <w:shd w:val="clear" w:color="auto" w:fill="383B71" w:themeFill="accent2"/>
            <w:vAlign w:val="center"/>
          </w:tcPr>
          <w:p w14:paraId="6F971E4A" w14:textId="37F31ADF" w:rsidR="00BF798C" w:rsidRPr="00073BEC" w:rsidRDefault="00BF798C" w:rsidP="00BF798C">
            <w:pPr>
              <w:pStyle w:val="TableColumnHeading"/>
              <w:jc w:val="center"/>
              <w:rPr>
                <w:caps w:val="0"/>
              </w:rPr>
            </w:pPr>
            <w:r w:rsidRPr="00073BEC">
              <w:rPr>
                <w:caps w:val="0"/>
              </w:rPr>
              <w:t>Never</w:t>
            </w:r>
          </w:p>
        </w:tc>
        <w:tc>
          <w:tcPr>
            <w:tcW w:w="1036" w:type="dxa"/>
            <w:tcBorders>
              <w:bottom w:val="single" w:sz="4" w:space="0" w:color="auto"/>
            </w:tcBorders>
            <w:shd w:val="clear" w:color="auto" w:fill="383B71" w:themeFill="accent2"/>
            <w:vAlign w:val="center"/>
          </w:tcPr>
          <w:p w14:paraId="2B1512AE" w14:textId="25277751" w:rsidR="00BF798C" w:rsidRPr="00073BEC" w:rsidRDefault="00BF798C" w:rsidP="00BF798C">
            <w:pPr>
              <w:pStyle w:val="TableColumnHeading"/>
              <w:jc w:val="center"/>
              <w:rPr>
                <w:caps w:val="0"/>
              </w:rPr>
            </w:pPr>
            <w:r w:rsidRPr="00073BEC">
              <w:rPr>
                <w:caps w:val="0"/>
              </w:rPr>
              <w:t>NET: Rarely/Never</w:t>
            </w:r>
          </w:p>
        </w:tc>
        <w:tc>
          <w:tcPr>
            <w:tcW w:w="1036" w:type="dxa"/>
            <w:tcBorders>
              <w:bottom w:val="single" w:sz="4" w:space="0" w:color="auto"/>
            </w:tcBorders>
            <w:shd w:val="clear" w:color="auto" w:fill="383B71" w:themeFill="accent2"/>
            <w:vAlign w:val="center"/>
          </w:tcPr>
          <w:p w14:paraId="14BF80EC" w14:textId="33B0D5BF" w:rsidR="00BF798C" w:rsidRPr="00073BEC" w:rsidRDefault="00BF798C" w:rsidP="00BF798C">
            <w:pPr>
              <w:pStyle w:val="TableColumnHeading"/>
              <w:jc w:val="center"/>
              <w:rPr>
                <w:caps w:val="0"/>
              </w:rPr>
            </w:pPr>
            <w:r w:rsidRPr="00073BEC">
              <w:rPr>
                <w:caps w:val="0"/>
              </w:rPr>
              <w:t>Don’t know</w:t>
            </w:r>
          </w:p>
        </w:tc>
      </w:tr>
      <w:tr w:rsidR="00BF798C" w:rsidRPr="00073BEC" w14:paraId="1FFFE9BC" w14:textId="77777777" w:rsidTr="00BF798C">
        <w:trPr>
          <w:cnfStyle w:val="000000100000" w:firstRow="0" w:lastRow="0" w:firstColumn="0" w:lastColumn="0" w:oddVBand="0" w:evenVBand="0" w:oddHBand="1" w:evenHBand="0" w:firstRowFirstColumn="0" w:firstRowLastColumn="0" w:lastRowFirstColumn="0" w:lastRowLastColumn="0"/>
          <w:trHeight w:val="499"/>
        </w:trPr>
        <w:tc>
          <w:tcPr>
            <w:tcW w:w="2105" w:type="dxa"/>
            <w:vAlign w:val="center"/>
          </w:tcPr>
          <w:p w14:paraId="30EA7A9A" w14:textId="2EFDEC0E" w:rsidR="00BF798C" w:rsidRPr="00073BEC" w:rsidRDefault="00BF798C" w:rsidP="00BF798C">
            <w:pPr>
              <w:spacing w:after="0"/>
              <w:rPr>
                <w:rFonts w:asciiTheme="majorHAnsi" w:hAnsiTheme="majorHAnsi" w:cstheme="majorHAnsi"/>
              </w:rPr>
            </w:pPr>
            <w:r w:rsidRPr="00073BEC">
              <w:rPr>
                <w:rFonts w:asciiTheme="majorHAnsi" w:hAnsiTheme="majorHAnsi" w:cstheme="majorHAnsi"/>
              </w:rPr>
              <w:t>Live in overcrowded conditions</w:t>
            </w:r>
          </w:p>
        </w:tc>
        <w:tc>
          <w:tcPr>
            <w:tcW w:w="1035" w:type="dxa"/>
            <w:vAlign w:val="center"/>
          </w:tcPr>
          <w:p w14:paraId="2E6E24A9" w14:textId="158E3830" w:rsidR="00BF798C" w:rsidRPr="00073BEC" w:rsidRDefault="00BF798C" w:rsidP="00BF798C">
            <w:pPr>
              <w:spacing w:after="0"/>
              <w:jc w:val="center"/>
              <w:rPr>
                <w:rFonts w:cs="Lucida Sans Unicode"/>
                <w:b/>
              </w:rPr>
            </w:pPr>
            <w:r>
              <w:rPr>
                <w:rFonts w:cs="Lucida Sans Unicode"/>
                <w:b/>
              </w:rPr>
              <w:t>89</w:t>
            </w:r>
            <w:r w:rsidRPr="00073BEC">
              <w:rPr>
                <w:rFonts w:cs="Lucida Sans Unicode"/>
                <w:b/>
              </w:rPr>
              <w:t>%</w:t>
            </w:r>
          </w:p>
        </w:tc>
        <w:tc>
          <w:tcPr>
            <w:tcW w:w="1035" w:type="dxa"/>
            <w:vAlign w:val="center"/>
          </w:tcPr>
          <w:p w14:paraId="52814282" w14:textId="0AC43D80" w:rsidR="00BF798C" w:rsidRPr="00073BEC" w:rsidRDefault="00BF798C" w:rsidP="00BF798C">
            <w:pPr>
              <w:spacing w:after="0"/>
              <w:jc w:val="center"/>
              <w:rPr>
                <w:rFonts w:cs="Lucida Sans Unicode"/>
              </w:rPr>
            </w:pPr>
            <w:r>
              <w:t>24</w:t>
            </w:r>
            <w:r w:rsidRPr="00073BEC">
              <w:t>%</w:t>
            </w:r>
          </w:p>
        </w:tc>
        <w:tc>
          <w:tcPr>
            <w:tcW w:w="1035" w:type="dxa"/>
            <w:vAlign w:val="center"/>
          </w:tcPr>
          <w:p w14:paraId="43E14A45" w14:textId="09C2A510" w:rsidR="00BF798C" w:rsidRPr="00073BEC" w:rsidRDefault="00BF798C" w:rsidP="00BF798C">
            <w:pPr>
              <w:spacing w:after="0"/>
              <w:jc w:val="center"/>
              <w:rPr>
                <w:rFonts w:cs="Lucida Sans Unicode"/>
              </w:rPr>
            </w:pPr>
            <w:r>
              <w:t>51</w:t>
            </w:r>
            <w:r w:rsidRPr="00073BEC">
              <w:t>%</w:t>
            </w:r>
          </w:p>
        </w:tc>
        <w:tc>
          <w:tcPr>
            <w:tcW w:w="1036" w:type="dxa"/>
            <w:vAlign w:val="center"/>
          </w:tcPr>
          <w:p w14:paraId="34EB1920" w14:textId="118E0F9A" w:rsidR="00BF798C" w:rsidRPr="00073BEC" w:rsidRDefault="00BF798C" w:rsidP="00BF798C">
            <w:pPr>
              <w:spacing w:after="0"/>
              <w:jc w:val="center"/>
              <w:rPr>
                <w:rFonts w:cs="Lucida Sans Unicode"/>
              </w:rPr>
            </w:pPr>
            <w:r>
              <w:t>15</w:t>
            </w:r>
            <w:r w:rsidRPr="00073BEC">
              <w:t>%</w:t>
            </w:r>
          </w:p>
        </w:tc>
        <w:tc>
          <w:tcPr>
            <w:tcW w:w="1035" w:type="dxa"/>
            <w:vAlign w:val="center"/>
          </w:tcPr>
          <w:p w14:paraId="6A50B174" w14:textId="28ABEB00" w:rsidR="00BF798C" w:rsidRPr="00073BEC" w:rsidRDefault="00BF798C" w:rsidP="00BF798C">
            <w:pPr>
              <w:spacing w:after="0"/>
              <w:jc w:val="center"/>
            </w:pPr>
            <w:r>
              <w:t>3</w:t>
            </w:r>
            <w:r w:rsidRPr="00073BEC">
              <w:t>%</w:t>
            </w:r>
          </w:p>
        </w:tc>
        <w:tc>
          <w:tcPr>
            <w:tcW w:w="1035" w:type="dxa"/>
            <w:vAlign w:val="center"/>
          </w:tcPr>
          <w:p w14:paraId="3A2FB538" w14:textId="0640B086" w:rsidR="00BF798C" w:rsidRPr="00073BEC" w:rsidRDefault="00BF798C" w:rsidP="00BF798C">
            <w:pPr>
              <w:spacing w:after="0"/>
              <w:jc w:val="center"/>
              <w:rPr>
                <w:rFonts w:cs="Lucida Sans Unicode"/>
              </w:rPr>
            </w:pPr>
            <w:r>
              <w:t>2</w:t>
            </w:r>
            <w:r w:rsidRPr="00073BEC">
              <w:t>%</w:t>
            </w:r>
          </w:p>
        </w:tc>
        <w:tc>
          <w:tcPr>
            <w:tcW w:w="1036" w:type="dxa"/>
            <w:vAlign w:val="center"/>
          </w:tcPr>
          <w:p w14:paraId="0D759393" w14:textId="76191E56" w:rsidR="00BF798C" w:rsidRDefault="00BF798C" w:rsidP="00BF798C">
            <w:pPr>
              <w:spacing w:after="0"/>
              <w:jc w:val="center"/>
              <w:rPr>
                <w:rFonts w:cs="Lucida Sans Unicode"/>
              </w:rPr>
            </w:pPr>
            <w:r>
              <w:rPr>
                <w:rFonts w:cs="Lucida Sans Unicode"/>
                <w:b/>
              </w:rPr>
              <w:t>6</w:t>
            </w:r>
            <w:r w:rsidRPr="00073BEC">
              <w:rPr>
                <w:rFonts w:cs="Lucida Sans Unicode"/>
                <w:b/>
              </w:rPr>
              <w:t>%</w:t>
            </w:r>
          </w:p>
        </w:tc>
        <w:tc>
          <w:tcPr>
            <w:tcW w:w="1036" w:type="dxa"/>
            <w:vAlign w:val="center"/>
          </w:tcPr>
          <w:p w14:paraId="0C7FDAF7" w14:textId="2E4EBF17" w:rsidR="00BF798C" w:rsidRPr="00073BEC" w:rsidRDefault="00BF798C" w:rsidP="00BF798C">
            <w:pPr>
              <w:spacing w:after="0"/>
              <w:jc w:val="center"/>
              <w:rPr>
                <w:rFonts w:cs="Lucida Sans Unicode"/>
              </w:rPr>
            </w:pPr>
            <w:r>
              <w:rPr>
                <w:rFonts w:cs="Lucida Sans Unicode"/>
              </w:rPr>
              <w:t>5</w:t>
            </w:r>
            <w:r w:rsidRPr="00073BEC">
              <w:rPr>
                <w:rFonts w:cs="Lucida Sans Unicode"/>
              </w:rPr>
              <w:t>%</w:t>
            </w:r>
          </w:p>
        </w:tc>
      </w:tr>
      <w:tr w:rsidR="00BF798C" w:rsidRPr="00073BEC" w14:paraId="38EE4162" w14:textId="77777777" w:rsidTr="00BF798C">
        <w:trPr>
          <w:trHeight w:val="499"/>
        </w:trPr>
        <w:tc>
          <w:tcPr>
            <w:tcW w:w="2105" w:type="dxa"/>
            <w:vAlign w:val="center"/>
          </w:tcPr>
          <w:p w14:paraId="6AF4FC30" w14:textId="5476D866" w:rsidR="00BF798C" w:rsidRPr="00073BEC" w:rsidRDefault="00BF798C" w:rsidP="00BF798C">
            <w:pPr>
              <w:spacing w:after="0"/>
              <w:rPr>
                <w:rFonts w:asciiTheme="majorHAnsi" w:hAnsiTheme="majorHAnsi" w:cstheme="majorHAnsi"/>
              </w:rPr>
            </w:pPr>
            <w:r w:rsidRPr="00073BEC">
              <w:rPr>
                <w:rFonts w:asciiTheme="majorHAnsi" w:hAnsiTheme="majorHAnsi" w:cstheme="majorHAnsi"/>
              </w:rPr>
              <w:t>Suffer from poor health due to rapid growth</w:t>
            </w:r>
          </w:p>
        </w:tc>
        <w:tc>
          <w:tcPr>
            <w:tcW w:w="1035" w:type="dxa"/>
            <w:vAlign w:val="center"/>
          </w:tcPr>
          <w:p w14:paraId="537BB5C6" w14:textId="4FBE98AF" w:rsidR="00BF798C" w:rsidRPr="00073BEC" w:rsidRDefault="00BF798C" w:rsidP="00BF798C">
            <w:pPr>
              <w:spacing w:after="0"/>
              <w:jc w:val="center"/>
              <w:rPr>
                <w:rFonts w:cs="Lucida Sans Unicode"/>
                <w:b/>
              </w:rPr>
            </w:pPr>
            <w:r w:rsidRPr="00073BEC">
              <w:rPr>
                <w:rFonts w:cs="Lucida Sans Unicode"/>
                <w:b/>
              </w:rPr>
              <w:t>8</w:t>
            </w:r>
            <w:r>
              <w:rPr>
                <w:rFonts w:cs="Lucida Sans Unicode"/>
                <w:b/>
              </w:rPr>
              <w:t>4</w:t>
            </w:r>
            <w:r w:rsidRPr="00073BEC">
              <w:rPr>
                <w:rFonts w:cs="Lucida Sans Unicode"/>
                <w:b/>
              </w:rPr>
              <w:t>%</w:t>
            </w:r>
          </w:p>
        </w:tc>
        <w:tc>
          <w:tcPr>
            <w:tcW w:w="1035" w:type="dxa"/>
            <w:vAlign w:val="center"/>
          </w:tcPr>
          <w:p w14:paraId="4BF93BFB" w14:textId="52BBCF37" w:rsidR="00BF798C" w:rsidRPr="00073BEC" w:rsidRDefault="00BF798C" w:rsidP="00BF798C">
            <w:pPr>
              <w:spacing w:after="0"/>
              <w:jc w:val="center"/>
            </w:pPr>
            <w:r w:rsidRPr="00073BEC">
              <w:t>1</w:t>
            </w:r>
            <w:r>
              <w:t>7</w:t>
            </w:r>
            <w:r w:rsidRPr="00073BEC">
              <w:t>%</w:t>
            </w:r>
          </w:p>
        </w:tc>
        <w:tc>
          <w:tcPr>
            <w:tcW w:w="1035" w:type="dxa"/>
            <w:vAlign w:val="center"/>
          </w:tcPr>
          <w:p w14:paraId="337ED7DD" w14:textId="51D47F2C" w:rsidR="00BF798C" w:rsidRPr="00073BEC" w:rsidRDefault="00BF798C" w:rsidP="00BF798C">
            <w:pPr>
              <w:spacing w:after="0"/>
              <w:jc w:val="center"/>
            </w:pPr>
            <w:r>
              <w:t>41</w:t>
            </w:r>
            <w:r w:rsidRPr="00073BEC">
              <w:t>%</w:t>
            </w:r>
          </w:p>
        </w:tc>
        <w:tc>
          <w:tcPr>
            <w:tcW w:w="1036" w:type="dxa"/>
            <w:vAlign w:val="center"/>
          </w:tcPr>
          <w:p w14:paraId="242BFE4C" w14:textId="78D20BF0" w:rsidR="00BF798C" w:rsidRPr="00073BEC" w:rsidRDefault="00BF798C" w:rsidP="00BF798C">
            <w:pPr>
              <w:spacing w:after="0"/>
              <w:jc w:val="center"/>
            </w:pPr>
            <w:r>
              <w:t>27</w:t>
            </w:r>
            <w:r w:rsidRPr="00073BEC">
              <w:t>%</w:t>
            </w:r>
          </w:p>
        </w:tc>
        <w:tc>
          <w:tcPr>
            <w:tcW w:w="1035" w:type="dxa"/>
            <w:vAlign w:val="center"/>
          </w:tcPr>
          <w:p w14:paraId="46C76840" w14:textId="664298EF" w:rsidR="00BF798C" w:rsidRPr="00073BEC" w:rsidRDefault="00BF798C" w:rsidP="00BF798C">
            <w:pPr>
              <w:spacing w:after="0"/>
              <w:jc w:val="center"/>
            </w:pPr>
            <w:r>
              <w:t>5</w:t>
            </w:r>
            <w:r w:rsidRPr="00073BEC">
              <w:t>%</w:t>
            </w:r>
          </w:p>
        </w:tc>
        <w:tc>
          <w:tcPr>
            <w:tcW w:w="1035" w:type="dxa"/>
            <w:vAlign w:val="center"/>
          </w:tcPr>
          <w:p w14:paraId="6AF73364" w14:textId="1320F375" w:rsidR="00BF798C" w:rsidRPr="00073BEC" w:rsidRDefault="00BF798C" w:rsidP="00BF798C">
            <w:pPr>
              <w:spacing w:after="0"/>
              <w:jc w:val="center"/>
            </w:pPr>
            <w:r>
              <w:t>2</w:t>
            </w:r>
            <w:r w:rsidRPr="00073BEC">
              <w:t>%</w:t>
            </w:r>
          </w:p>
        </w:tc>
        <w:tc>
          <w:tcPr>
            <w:tcW w:w="1036" w:type="dxa"/>
            <w:vAlign w:val="center"/>
          </w:tcPr>
          <w:p w14:paraId="28C9D739" w14:textId="3CADC71F" w:rsidR="00BF798C" w:rsidRDefault="00BF798C" w:rsidP="00BF798C">
            <w:pPr>
              <w:spacing w:after="0"/>
              <w:jc w:val="center"/>
              <w:rPr>
                <w:rFonts w:cs="Lucida Sans Unicode"/>
              </w:rPr>
            </w:pPr>
            <w:r>
              <w:rPr>
                <w:rFonts w:cs="Lucida Sans Unicode"/>
                <w:b/>
              </w:rPr>
              <w:t>7</w:t>
            </w:r>
            <w:r w:rsidRPr="00073BEC">
              <w:rPr>
                <w:rFonts w:cs="Lucida Sans Unicode"/>
                <w:b/>
              </w:rPr>
              <w:t>%</w:t>
            </w:r>
          </w:p>
        </w:tc>
        <w:tc>
          <w:tcPr>
            <w:tcW w:w="1036" w:type="dxa"/>
            <w:vAlign w:val="center"/>
          </w:tcPr>
          <w:p w14:paraId="2557EB65" w14:textId="58B7BE83" w:rsidR="00BF798C" w:rsidRPr="00073BEC" w:rsidRDefault="00BF798C" w:rsidP="00BF798C">
            <w:pPr>
              <w:spacing w:after="0"/>
              <w:jc w:val="center"/>
              <w:rPr>
                <w:rFonts w:cs="Lucida Sans Unicode"/>
              </w:rPr>
            </w:pPr>
            <w:r>
              <w:rPr>
                <w:rFonts w:cs="Lucida Sans Unicode"/>
              </w:rPr>
              <w:t>8</w:t>
            </w:r>
            <w:r w:rsidRPr="00073BEC">
              <w:rPr>
                <w:rFonts w:cs="Lucida Sans Unicode"/>
              </w:rPr>
              <w:t>%</w:t>
            </w:r>
          </w:p>
        </w:tc>
      </w:tr>
      <w:tr w:rsidR="00BF798C" w:rsidRPr="00073BEC" w14:paraId="42B60218" w14:textId="77777777" w:rsidTr="00BF798C">
        <w:trPr>
          <w:cnfStyle w:val="000000100000" w:firstRow="0" w:lastRow="0" w:firstColumn="0" w:lastColumn="0" w:oddVBand="0" w:evenVBand="0" w:oddHBand="1" w:evenHBand="0" w:firstRowFirstColumn="0" w:firstRowLastColumn="0" w:lastRowFirstColumn="0" w:lastRowLastColumn="0"/>
          <w:trHeight w:val="499"/>
        </w:trPr>
        <w:tc>
          <w:tcPr>
            <w:tcW w:w="2105" w:type="dxa"/>
            <w:vAlign w:val="center"/>
          </w:tcPr>
          <w:p w14:paraId="517DBE4C" w14:textId="14E01168" w:rsidR="00BF798C" w:rsidRPr="00073BEC" w:rsidRDefault="00BF798C" w:rsidP="00BF798C">
            <w:pPr>
              <w:spacing w:after="0"/>
              <w:rPr>
                <w:rFonts w:asciiTheme="majorHAnsi" w:hAnsiTheme="majorHAnsi" w:cstheme="majorHAnsi"/>
              </w:rPr>
            </w:pPr>
            <w:r w:rsidRPr="00073BEC">
              <w:rPr>
                <w:rFonts w:asciiTheme="majorHAnsi" w:hAnsiTheme="majorHAnsi" w:cstheme="majorHAnsi"/>
              </w:rPr>
              <w:t>Suffer mutilations</w:t>
            </w:r>
          </w:p>
        </w:tc>
        <w:tc>
          <w:tcPr>
            <w:tcW w:w="1035" w:type="dxa"/>
            <w:vAlign w:val="center"/>
          </w:tcPr>
          <w:p w14:paraId="5FFA3D3A" w14:textId="4FD4D841" w:rsidR="00BF798C" w:rsidRPr="00073BEC" w:rsidRDefault="00BF798C" w:rsidP="00BF798C">
            <w:pPr>
              <w:spacing w:after="0"/>
              <w:jc w:val="center"/>
              <w:rPr>
                <w:rFonts w:cs="Lucida Sans Unicode"/>
                <w:b/>
              </w:rPr>
            </w:pPr>
            <w:r>
              <w:rPr>
                <w:rFonts w:cs="Lucida Sans Unicode"/>
                <w:b/>
              </w:rPr>
              <w:t>81</w:t>
            </w:r>
            <w:r w:rsidRPr="00073BEC">
              <w:rPr>
                <w:rFonts w:cs="Lucida Sans Unicode"/>
                <w:b/>
              </w:rPr>
              <w:t>%</w:t>
            </w:r>
          </w:p>
        </w:tc>
        <w:tc>
          <w:tcPr>
            <w:tcW w:w="1035" w:type="dxa"/>
            <w:vAlign w:val="center"/>
          </w:tcPr>
          <w:p w14:paraId="1E0BCF30" w14:textId="21286350" w:rsidR="00BF798C" w:rsidRPr="00073BEC" w:rsidRDefault="00BF798C" w:rsidP="00BF798C">
            <w:pPr>
              <w:spacing w:after="0"/>
              <w:jc w:val="center"/>
              <w:rPr>
                <w:rFonts w:cs="Lucida Sans Unicode"/>
              </w:rPr>
            </w:pPr>
            <w:r>
              <w:t>13</w:t>
            </w:r>
            <w:r w:rsidRPr="00073BEC">
              <w:t>%</w:t>
            </w:r>
          </w:p>
        </w:tc>
        <w:tc>
          <w:tcPr>
            <w:tcW w:w="1035" w:type="dxa"/>
            <w:vAlign w:val="center"/>
          </w:tcPr>
          <w:p w14:paraId="4618143E" w14:textId="64DE5220" w:rsidR="00BF798C" w:rsidRPr="00073BEC" w:rsidRDefault="00BF798C" w:rsidP="00BF798C">
            <w:pPr>
              <w:spacing w:after="0"/>
              <w:jc w:val="center"/>
              <w:rPr>
                <w:rFonts w:cs="Lucida Sans Unicode"/>
              </w:rPr>
            </w:pPr>
            <w:r>
              <w:t>40</w:t>
            </w:r>
            <w:r w:rsidRPr="00073BEC">
              <w:t>%</w:t>
            </w:r>
          </w:p>
        </w:tc>
        <w:tc>
          <w:tcPr>
            <w:tcW w:w="1036" w:type="dxa"/>
            <w:vAlign w:val="center"/>
          </w:tcPr>
          <w:p w14:paraId="24CD6405" w14:textId="3F749258" w:rsidR="00BF798C" w:rsidRPr="00073BEC" w:rsidRDefault="00BF798C" w:rsidP="00BF798C">
            <w:pPr>
              <w:spacing w:after="0"/>
              <w:jc w:val="center"/>
              <w:rPr>
                <w:rFonts w:cs="Lucida Sans Unicode"/>
              </w:rPr>
            </w:pPr>
            <w:r>
              <w:t>28</w:t>
            </w:r>
            <w:r w:rsidRPr="00073BEC">
              <w:t>%</w:t>
            </w:r>
          </w:p>
        </w:tc>
        <w:tc>
          <w:tcPr>
            <w:tcW w:w="1035" w:type="dxa"/>
            <w:vAlign w:val="center"/>
          </w:tcPr>
          <w:p w14:paraId="1579A83B" w14:textId="21395E85" w:rsidR="00BF798C" w:rsidRPr="00073BEC" w:rsidRDefault="00BF798C" w:rsidP="00BF798C">
            <w:pPr>
              <w:spacing w:after="0"/>
              <w:jc w:val="center"/>
            </w:pPr>
            <w:r>
              <w:t>6</w:t>
            </w:r>
            <w:r w:rsidRPr="00073BEC">
              <w:t>%</w:t>
            </w:r>
          </w:p>
        </w:tc>
        <w:tc>
          <w:tcPr>
            <w:tcW w:w="1035" w:type="dxa"/>
            <w:vAlign w:val="center"/>
          </w:tcPr>
          <w:p w14:paraId="7682D0F4" w14:textId="6364A580" w:rsidR="00BF798C" w:rsidRPr="00073BEC" w:rsidRDefault="00BF798C" w:rsidP="00BF798C">
            <w:pPr>
              <w:spacing w:after="0"/>
              <w:jc w:val="center"/>
              <w:rPr>
                <w:rFonts w:cs="Lucida Sans Unicode"/>
              </w:rPr>
            </w:pPr>
            <w:r>
              <w:t>2</w:t>
            </w:r>
            <w:r w:rsidRPr="00073BEC">
              <w:t>%</w:t>
            </w:r>
          </w:p>
        </w:tc>
        <w:tc>
          <w:tcPr>
            <w:tcW w:w="1036" w:type="dxa"/>
            <w:vAlign w:val="center"/>
          </w:tcPr>
          <w:p w14:paraId="11AEF2A3" w14:textId="71BCD018" w:rsidR="00BF798C" w:rsidRDefault="00BF798C" w:rsidP="00BF798C">
            <w:pPr>
              <w:spacing w:after="0"/>
              <w:jc w:val="center"/>
              <w:rPr>
                <w:rFonts w:cs="Lucida Sans Unicode"/>
              </w:rPr>
            </w:pPr>
            <w:r>
              <w:rPr>
                <w:rFonts w:cs="Lucida Sans Unicode"/>
                <w:b/>
              </w:rPr>
              <w:t>8</w:t>
            </w:r>
            <w:r w:rsidRPr="00073BEC">
              <w:rPr>
                <w:rFonts w:cs="Lucida Sans Unicode"/>
                <w:b/>
              </w:rPr>
              <w:t>%</w:t>
            </w:r>
          </w:p>
        </w:tc>
        <w:tc>
          <w:tcPr>
            <w:tcW w:w="1036" w:type="dxa"/>
            <w:vAlign w:val="center"/>
          </w:tcPr>
          <w:p w14:paraId="2915C1BC" w14:textId="5993AC2F" w:rsidR="00BF798C" w:rsidRPr="00073BEC" w:rsidRDefault="00BF798C" w:rsidP="00BF798C">
            <w:pPr>
              <w:spacing w:after="0"/>
              <w:jc w:val="center"/>
              <w:rPr>
                <w:rFonts w:cs="Lucida Sans Unicode"/>
              </w:rPr>
            </w:pPr>
            <w:r>
              <w:rPr>
                <w:rFonts w:cs="Lucida Sans Unicode"/>
              </w:rPr>
              <w:t>11</w:t>
            </w:r>
            <w:r w:rsidRPr="00073BEC">
              <w:rPr>
                <w:rFonts w:cs="Lucida Sans Unicode"/>
              </w:rPr>
              <w:t>%</w:t>
            </w:r>
          </w:p>
        </w:tc>
      </w:tr>
      <w:tr w:rsidR="00BF798C" w:rsidRPr="00073BEC" w14:paraId="0B8C0F3C" w14:textId="77777777" w:rsidTr="00BF798C">
        <w:trPr>
          <w:trHeight w:val="499"/>
        </w:trPr>
        <w:tc>
          <w:tcPr>
            <w:tcW w:w="2105" w:type="dxa"/>
            <w:vAlign w:val="center"/>
          </w:tcPr>
          <w:p w14:paraId="1FDEB158" w14:textId="01816A8A" w:rsidR="00BF798C" w:rsidRPr="00073BEC" w:rsidRDefault="00BF798C" w:rsidP="00BF798C">
            <w:pPr>
              <w:spacing w:after="0"/>
              <w:rPr>
                <w:rFonts w:asciiTheme="majorHAnsi" w:hAnsiTheme="majorHAnsi" w:cstheme="majorHAnsi"/>
              </w:rPr>
            </w:pPr>
            <w:r w:rsidRPr="00073BEC">
              <w:rPr>
                <w:rFonts w:asciiTheme="majorHAnsi" w:hAnsiTheme="majorHAnsi" w:cstheme="majorHAnsi"/>
              </w:rPr>
              <w:t>Grow up on the same farm where they were born</w:t>
            </w:r>
          </w:p>
        </w:tc>
        <w:tc>
          <w:tcPr>
            <w:tcW w:w="1035" w:type="dxa"/>
            <w:vAlign w:val="center"/>
          </w:tcPr>
          <w:p w14:paraId="3D465024" w14:textId="05323A8E" w:rsidR="00BF798C" w:rsidRPr="00073BEC" w:rsidRDefault="00BF798C" w:rsidP="00BF798C">
            <w:pPr>
              <w:spacing w:after="0"/>
              <w:jc w:val="center"/>
              <w:rPr>
                <w:rFonts w:cs="Lucida Sans Unicode"/>
                <w:b/>
              </w:rPr>
            </w:pPr>
            <w:r>
              <w:rPr>
                <w:rFonts w:cs="Lucida Sans Unicode"/>
                <w:b/>
              </w:rPr>
              <w:t>67</w:t>
            </w:r>
            <w:r w:rsidRPr="00073BEC">
              <w:rPr>
                <w:rFonts w:cs="Lucida Sans Unicode"/>
                <w:b/>
              </w:rPr>
              <w:t>%</w:t>
            </w:r>
          </w:p>
        </w:tc>
        <w:tc>
          <w:tcPr>
            <w:tcW w:w="1035" w:type="dxa"/>
            <w:vAlign w:val="center"/>
          </w:tcPr>
          <w:p w14:paraId="4D7D4061" w14:textId="4895C630" w:rsidR="00BF798C" w:rsidRPr="00073BEC" w:rsidRDefault="00BF798C" w:rsidP="00BF798C">
            <w:pPr>
              <w:spacing w:after="0"/>
              <w:jc w:val="center"/>
              <w:rPr>
                <w:rFonts w:cs="Lucida Sans Unicode"/>
              </w:rPr>
            </w:pPr>
            <w:r w:rsidRPr="00073BEC">
              <w:t>1</w:t>
            </w:r>
            <w:r>
              <w:t>7</w:t>
            </w:r>
            <w:r w:rsidRPr="00073BEC">
              <w:t>%</w:t>
            </w:r>
          </w:p>
        </w:tc>
        <w:tc>
          <w:tcPr>
            <w:tcW w:w="1035" w:type="dxa"/>
            <w:vAlign w:val="center"/>
          </w:tcPr>
          <w:p w14:paraId="591BB822" w14:textId="339D1EC4" w:rsidR="00BF798C" w:rsidRPr="00073BEC" w:rsidRDefault="00BF798C" w:rsidP="00BF798C">
            <w:pPr>
              <w:spacing w:after="0"/>
              <w:jc w:val="center"/>
              <w:rPr>
                <w:rFonts w:cs="Lucida Sans Unicode"/>
              </w:rPr>
            </w:pPr>
            <w:r>
              <w:t>29</w:t>
            </w:r>
            <w:r w:rsidRPr="00073BEC">
              <w:t>%</w:t>
            </w:r>
          </w:p>
        </w:tc>
        <w:tc>
          <w:tcPr>
            <w:tcW w:w="1036" w:type="dxa"/>
            <w:vAlign w:val="center"/>
          </w:tcPr>
          <w:p w14:paraId="1773C39A" w14:textId="0EB76FA6" w:rsidR="00BF798C" w:rsidRPr="00073BEC" w:rsidRDefault="00BF798C" w:rsidP="00BF798C">
            <w:pPr>
              <w:spacing w:after="0"/>
              <w:jc w:val="center"/>
              <w:rPr>
                <w:rFonts w:cs="Lucida Sans Unicode"/>
              </w:rPr>
            </w:pPr>
            <w:r>
              <w:t>20</w:t>
            </w:r>
            <w:r w:rsidRPr="00073BEC">
              <w:t>%</w:t>
            </w:r>
          </w:p>
        </w:tc>
        <w:tc>
          <w:tcPr>
            <w:tcW w:w="1035" w:type="dxa"/>
            <w:vAlign w:val="center"/>
          </w:tcPr>
          <w:p w14:paraId="296DB8EF" w14:textId="27E24D24" w:rsidR="00BF798C" w:rsidRPr="00073BEC" w:rsidRDefault="00BF798C" w:rsidP="00BF798C">
            <w:pPr>
              <w:spacing w:after="0"/>
              <w:jc w:val="center"/>
            </w:pPr>
            <w:r>
              <w:t>15</w:t>
            </w:r>
            <w:r w:rsidRPr="00073BEC">
              <w:t>%</w:t>
            </w:r>
          </w:p>
        </w:tc>
        <w:tc>
          <w:tcPr>
            <w:tcW w:w="1035" w:type="dxa"/>
            <w:vAlign w:val="center"/>
          </w:tcPr>
          <w:p w14:paraId="4F2396DA" w14:textId="7B33138F" w:rsidR="00BF798C" w:rsidRPr="00073BEC" w:rsidRDefault="00BF798C" w:rsidP="00BF798C">
            <w:pPr>
              <w:spacing w:after="0"/>
              <w:jc w:val="center"/>
              <w:rPr>
                <w:rFonts w:cs="Lucida Sans Unicode"/>
              </w:rPr>
            </w:pPr>
            <w:r>
              <w:t>4</w:t>
            </w:r>
            <w:r w:rsidRPr="00073BEC">
              <w:t>%</w:t>
            </w:r>
          </w:p>
        </w:tc>
        <w:tc>
          <w:tcPr>
            <w:tcW w:w="1036" w:type="dxa"/>
            <w:vAlign w:val="center"/>
          </w:tcPr>
          <w:p w14:paraId="16AB9479" w14:textId="73880EC5" w:rsidR="00BF798C" w:rsidRPr="00073BEC" w:rsidRDefault="00BF798C" w:rsidP="00BF798C">
            <w:pPr>
              <w:spacing w:after="0"/>
              <w:jc w:val="center"/>
              <w:rPr>
                <w:rFonts w:cs="Lucida Sans Unicode"/>
              </w:rPr>
            </w:pPr>
            <w:r>
              <w:rPr>
                <w:rFonts w:cs="Lucida Sans Unicode"/>
                <w:b/>
              </w:rPr>
              <w:t>20</w:t>
            </w:r>
            <w:r w:rsidRPr="00073BEC">
              <w:rPr>
                <w:rFonts w:cs="Lucida Sans Unicode"/>
                <w:b/>
              </w:rPr>
              <w:t>%</w:t>
            </w:r>
          </w:p>
        </w:tc>
        <w:tc>
          <w:tcPr>
            <w:tcW w:w="1036" w:type="dxa"/>
            <w:vAlign w:val="center"/>
          </w:tcPr>
          <w:p w14:paraId="118DE4B8" w14:textId="15C7F051" w:rsidR="00BF798C" w:rsidRPr="00073BEC" w:rsidRDefault="00BF798C" w:rsidP="00BF798C">
            <w:pPr>
              <w:spacing w:after="0"/>
              <w:jc w:val="center"/>
              <w:rPr>
                <w:rFonts w:cs="Lucida Sans Unicode"/>
              </w:rPr>
            </w:pPr>
            <w:r w:rsidRPr="00073BEC">
              <w:rPr>
                <w:rFonts w:cs="Lucida Sans Unicode"/>
              </w:rPr>
              <w:t>1</w:t>
            </w:r>
            <w:r>
              <w:rPr>
                <w:rFonts w:cs="Lucida Sans Unicode"/>
              </w:rPr>
              <w:t>3</w:t>
            </w:r>
            <w:r w:rsidRPr="00073BEC">
              <w:rPr>
                <w:rFonts w:cs="Lucida Sans Unicode"/>
              </w:rPr>
              <w:t>%</w:t>
            </w:r>
          </w:p>
        </w:tc>
      </w:tr>
      <w:tr w:rsidR="00BF798C" w:rsidRPr="00073BEC" w14:paraId="7D0FEEBC" w14:textId="77777777" w:rsidTr="00BF798C">
        <w:trPr>
          <w:cnfStyle w:val="000000100000" w:firstRow="0" w:lastRow="0" w:firstColumn="0" w:lastColumn="0" w:oddVBand="0" w:evenVBand="0" w:oddHBand="1" w:evenHBand="0" w:firstRowFirstColumn="0" w:firstRowLastColumn="0" w:lastRowFirstColumn="0" w:lastRowLastColumn="0"/>
          <w:trHeight w:val="499"/>
        </w:trPr>
        <w:tc>
          <w:tcPr>
            <w:tcW w:w="2105" w:type="dxa"/>
            <w:vAlign w:val="center"/>
          </w:tcPr>
          <w:p w14:paraId="3D10E37E" w14:textId="401CA744" w:rsidR="00BF798C" w:rsidRPr="00073BEC" w:rsidRDefault="00BF798C" w:rsidP="00BF798C">
            <w:pPr>
              <w:spacing w:after="0"/>
              <w:rPr>
                <w:rFonts w:asciiTheme="majorHAnsi" w:hAnsiTheme="majorHAnsi" w:cstheme="majorHAnsi"/>
              </w:rPr>
            </w:pPr>
            <w:r w:rsidRPr="00073BEC">
              <w:rPr>
                <w:rFonts w:asciiTheme="majorHAnsi" w:hAnsiTheme="majorHAnsi" w:cstheme="majorHAnsi"/>
              </w:rPr>
              <w:t>Have outdoor access</w:t>
            </w:r>
          </w:p>
        </w:tc>
        <w:tc>
          <w:tcPr>
            <w:tcW w:w="1035" w:type="dxa"/>
            <w:vAlign w:val="center"/>
          </w:tcPr>
          <w:p w14:paraId="4BF42892" w14:textId="7AC495E5" w:rsidR="00BF798C" w:rsidRPr="00073BEC" w:rsidRDefault="00BF798C" w:rsidP="00BF798C">
            <w:pPr>
              <w:spacing w:after="0"/>
              <w:jc w:val="center"/>
              <w:rPr>
                <w:rFonts w:cs="Lucida Sans Unicode"/>
                <w:b/>
              </w:rPr>
            </w:pPr>
            <w:r w:rsidRPr="00073BEC">
              <w:rPr>
                <w:rFonts w:cs="Lucida Sans Unicode"/>
                <w:b/>
              </w:rPr>
              <w:t>5</w:t>
            </w:r>
            <w:r>
              <w:rPr>
                <w:rFonts w:cs="Lucida Sans Unicode"/>
                <w:b/>
              </w:rPr>
              <w:t>6</w:t>
            </w:r>
            <w:r w:rsidRPr="00073BEC">
              <w:rPr>
                <w:rFonts w:cs="Lucida Sans Unicode"/>
                <w:b/>
              </w:rPr>
              <w:t>%</w:t>
            </w:r>
          </w:p>
        </w:tc>
        <w:tc>
          <w:tcPr>
            <w:tcW w:w="1035" w:type="dxa"/>
            <w:vAlign w:val="center"/>
          </w:tcPr>
          <w:p w14:paraId="70C55409" w14:textId="74972334" w:rsidR="00BF798C" w:rsidRPr="00073BEC" w:rsidRDefault="00BF798C" w:rsidP="00BF798C">
            <w:pPr>
              <w:spacing w:after="0"/>
              <w:jc w:val="center"/>
              <w:rPr>
                <w:rFonts w:cs="Lucida Sans Unicode"/>
              </w:rPr>
            </w:pPr>
            <w:r>
              <w:t>9</w:t>
            </w:r>
            <w:r w:rsidRPr="00073BEC">
              <w:t>%</w:t>
            </w:r>
          </w:p>
        </w:tc>
        <w:tc>
          <w:tcPr>
            <w:tcW w:w="1035" w:type="dxa"/>
            <w:vAlign w:val="center"/>
          </w:tcPr>
          <w:p w14:paraId="5D35C5CB" w14:textId="446422EA" w:rsidR="00BF798C" w:rsidRPr="00073BEC" w:rsidRDefault="00BF798C" w:rsidP="00BF798C">
            <w:pPr>
              <w:spacing w:after="0"/>
              <w:jc w:val="center"/>
              <w:rPr>
                <w:rFonts w:cs="Lucida Sans Unicode"/>
              </w:rPr>
            </w:pPr>
            <w:r w:rsidRPr="00073BEC">
              <w:t>1</w:t>
            </w:r>
            <w:r>
              <w:t>4</w:t>
            </w:r>
            <w:r w:rsidRPr="00073BEC">
              <w:t>%</w:t>
            </w:r>
          </w:p>
        </w:tc>
        <w:tc>
          <w:tcPr>
            <w:tcW w:w="1036" w:type="dxa"/>
            <w:vAlign w:val="center"/>
          </w:tcPr>
          <w:p w14:paraId="72F1E591" w14:textId="155AB265" w:rsidR="00BF798C" w:rsidRPr="00073BEC" w:rsidRDefault="00BF798C" w:rsidP="00BF798C">
            <w:pPr>
              <w:spacing w:after="0"/>
              <w:jc w:val="center"/>
              <w:rPr>
                <w:rFonts w:cs="Lucida Sans Unicode"/>
              </w:rPr>
            </w:pPr>
            <w:r w:rsidRPr="00073BEC">
              <w:t>3</w:t>
            </w:r>
            <w:r>
              <w:t>3</w:t>
            </w:r>
            <w:r w:rsidRPr="00073BEC">
              <w:t>%</w:t>
            </w:r>
          </w:p>
        </w:tc>
        <w:tc>
          <w:tcPr>
            <w:tcW w:w="1035" w:type="dxa"/>
            <w:vAlign w:val="center"/>
          </w:tcPr>
          <w:p w14:paraId="00EBB507" w14:textId="20AFFF79" w:rsidR="00BF798C" w:rsidRPr="00073BEC" w:rsidRDefault="00BF798C" w:rsidP="00BF798C">
            <w:pPr>
              <w:spacing w:after="0"/>
              <w:jc w:val="center"/>
            </w:pPr>
            <w:r w:rsidRPr="00073BEC">
              <w:t>3</w:t>
            </w:r>
            <w:r>
              <w:t>1</w:t>
            </w:r>
            <w:r w:rsidRPr="00073BEC">
              <w:t>%</w:t>
            </w:r>
          </w:p>
        </w:tc>
        <w:tc>
          <w:tcPr>
            <w:tcW w:w="1035" w:type="dxa"/>
            <w:vAlign w:val="center"/>
          </w:tcPr>
          <w:p w14:paraId="4500F04D" w14:textId="64B71C9B" w:rsidR="00BF798C" w:rsidRPr="00073BEC" w:rsidRDefault="00BF798C" w:rsidP="00BF798C">
            <w:pPr>
              <w:spacing w:after="0"/>
              <w:jc w:val="center"/>
              <w:rPr>
                <w:rFonts w:cs="Lucida Sans Unicode"/>
              </w:rPr>
            </w:pPr>
            <w:r>
              <w:t>8</w:t>
            </w:r>
            <w:r w:rsidRPr="00073BEC">
              <w:t>%</w:t>
            </w:r>
          </w:p>
        </w:tc>
        <w:tc>
          <w:tcPr>
            <w:tcW w:w="1036" w:type="dxa"/>
            <w:vAlign w:val="center"/>
          </w:tcPr>
          <w:p w14:paraId="6CF893DB" w14:textId="45AB84B1" w:rsidR="00BF798C" w:rsidRDefault="00BF798C" w:rsidP="00BF798C">
            <w:pPr>
              <w:spacing w:after="0"/>
              <w:jc w:val="center"/>
              <w:rPr>
                <w:rFonts w:cs="Lucida Sans Unicode"/>
              </w:rPr>
            </w:pPr>
            <w:r>
              <w:rPr>
                <w:rFonts w:cs="Lucida Sans Unicode"/>
                <w:b/>
              </w:rPr>
              <w:t>39</w:t>
            </w:r>
            <w:r w:rsidRPr="00073BEC">
              <w:rPr>
                <w:rFonts w:cs="Lucida Sans Unicode"/>
                <w:b/>
              </w:rPr>
              <w:t>%</w:t>
            </w:r>
          </w:p>
        </w:tc>
        <w:tc>
          <w:tcPr>
            <w:tcW w:w="1036" w:type="dxa"/>
            <w:vAlign w:val="center"/>
          </w:tcPr>
          <w:p w14:paraId="7DD204D2" w14:textId="6D5D6CF6" w:rsidR="00BF798C" w:rsidRPr="00073BEC" w:rsidRDefault="00BF798C" w:rsidP="00BF798C">
            <w:pPr>
              <w:spacing w:after="0"/>
              <w:jc w:val="center"/>
              <w:rPr>
                <w:rFonts w:cs="Lucida Sans Unicode"/>
              </w:rPr>
            </w:pPr>
            <w:r>
              <w:rPr>
                <w:rFonts w:cs="Lucida Sans Unicode"/>
              </w:rPr>
              <w:t>5</w:t>
            </w:r>
            <w:r w:rsidRPr="00073BEC">
              <w:rPr>
                <w:rFonts w:cs="Lucida Sans Unicode"/>
              </w:rPr>
              <w:t>%</w:t>
            </w:r>
          </w:p>
        </w:tc>
      </w:tr>
    </w:tbl>
    <w:p w14:paraId="7F64C72E" w14:textId="408077AD" w:rsidR="00621037" w:rsidRPr="00073BEC" w:rsidRDefault="00621037" w:rsidP="00621037">
      <w:pPr>
        <w:tabs>
          <w:tab w:val="left" w:pos="3510"/>
        </w:tabs>
        <w:spacing w:after="0"/>
        <w:rPr>
          <w:i/>
        </w:rPr>
      </w:pPr>
      <w:r w:rsidRPr="00073BEC">
        <w:rPr>
          <w:i/>
        </w:rPr>
        <w:t>Base: All respondents (n=</w:t>
      </w:r>
      <w:r>
        <w:rPr>
          <w:i/>
        </w:rPr>
        <w:t>1,0</w:t>
      </w:r>
      <w:r w:rsidR="00B041C2">
        <w:rPr>
          <w:i/>
        </w:rPr>
        <w:t>19</w:t>
      </w:r>
      <w:r w:rsidRPr="00073BEC">
        <w:rPr>
          <w:i/>
        </w:rPr>
        <w:t>)</w:t>
      </w:r>
    </w:p>
    <w:p w14:paraId="72982C01" w14:textId="77777777" w:rsidR="003732EA" w:rsidRPr="00073BEC" w:rsidRDefault="003732EA" w:rsidP="00D55135">
      <w:pPr>
        <w:spacing w:after="0"/>
        <w:rPr>
          <w:i/>
        </w:rPr>
      </w:pPr>
    </w:p>
    <w:p w14:paraId="43CE0B9B" w14:textId="23EF6BFB" w:rsidR="002070BD" w:rsidRDefault="001B013F" w:rsidP="00813C84">
      <w:pPr>
        <w:pStyle w:val="Paragraphedeliste"/>
        <w:numPr>
          <w:ilvl w:val="0"/>
          <w:numId w:val="4"/>
        </w:numPr>
        <w:tabs>
          <w:tab w:val="left" w:pos="5760"/>
        </w:tabs>
        <w:spacing w:after="0" w:line="276" w:lineRule="auto"/>
        <w:contextualSpacing w:val="0"/>
      </w:pPr>
      <w:bookmarkStart w:id="11" w:name="_Hlk1377774"/>
      <w:r w:rsidRPr="00123CC9">
        <w:t>French adults tend to have a pessimistic view of the conditions of the industrial farms in the EU where chickens are raised for meat.</w:t>
      </w:r>
      <w:r>
        <w:t xml:space="preserve"> Specifically, </w:t>
      </w:r>
      <w:r w:rsidR="00B841BE">
        <w:t>at least eight in ten</w:t>
      </w:r>
      <w:r>
        <w:t xml:space="preserve"> </w:t>
      </w:r>
      <w:r w:rsidR="00B841BE">
        <w:t>think chickens</w:t>
      </w:r>
      <w:r w:rsidR="00087D39">
        <w:t xml:space="preserve"> </w:t>
      </w:r>
      <w:r w:rsidR="00087D39">
        <w:rPr>
          <w:u w:val="single"/>
        </w:rPr>
        <w:t>at least sometimes</w:t>
      </w:r>
      <w:r w:rsidR="00B841BE">
        <w:t xml:space="preserve"> </w:t>
      </w:r>
      <w:r w:rsidR="00B841BE" w:rsidRPr="00123CC9">
        <w:rPr>
          <w:b/>
        </w:rPr>
        <w:t>live in overcrowded conditions</w:t>
      </w:r>
      <w:r w:rsidR="00B841BE">
        <w:t xml:space="preserve"> (89%), </w:t>
      </w:r>
      <w:r w:rsidR="00B841BE" w:rsidRPr="00123CC9">
        <w:rPr>
          <w:b/>
        </w:rPr>
        <w:t>suffer from poor health due to rapid growth</w:t>
      </w:r>
      <w:r w:rsidR="00B841BE">
        <w:t xml:space="preserve"> (84%) or </w:t>
      </w:r>
      <w:r w:rsidR="00B841BE" w:rsidRPr="00123CC9">
        <w:rPr>
          <w:b/>
        </w:rPr>
        <w:t>suffer mutilations</w:t>
      </w:r>
      <w:r w:rsidR="00B841BE">
        <w:t xml:space="preserve"> (81%)</w:t>
      </w:r>
      <w:r w:rsidR="00B841BE" w:rsidRPr="00087D39">
        <w:t>.</w:t>
      </w:r>
      <w:r w:rsidR="00B841BE">
        <w:t xml:space="preserve"> </w:t>
      </w:r>
    </w:p>
    <w:p w14:paraId="330E2F83" w14:textId="77777777" w:rsidR="002070BD" w:rsidRDefault="002070BD" w:rsidP="002070BD">
      <w:pPr>
        <w:pStyle w:val="Paragraphedeliste"/>
        <w:tabs>
          <w:tab w:val="left" w:pos="5760"/>
        </w:tabs>
        <w:spacing w:after="0" w:line="276" w:lineRule="auto"/>
        <w:contextualSpacing w:val="0"/>
      </w:pPr>
    </w:p>
    <w:p w14:paraId="721ED572" w14:textId="77777777" w:rsidR="002070BD" w:rsidRDefault="002070BD" w:rsidP="002070BD">
      <w:pPr>
        <w:pStyle w:val="Paragraphedeliste"/>
        <w:numPr>
          <w:ilvl w:val="2"/>
          <w:numId w:val="5"/>
        </w:numPr>
        <w:tabs>
          <w:tab w:val="left" w:pos="5760"/>
        </w:tabs>
        <w:spacing w:after="0" w:line="276" w:lineRule="auto"/>
      </w:pPr>
      <w:r w:rsidRPr="00123CC9">
        <w:t>Those who have a diet with a reduced intake of animal products are more likely than those who describe themselves as meat eaters / omnivores to have a negative view of the conditions in which chickens are raised for meat.</w:t>
      </w:r>
      <w:r>
        <w:t xml:space="preserve"> </w:t>
      </w:r>
    </w:p>
    <w:p w14:paraId="30CE9996" w14:textId="0A1F697F" w:rsidR="002070BD" w:rsidRDefault="002070BD" w:rsidP="002070BD">
      <w:pPr>
        <w:pStyle w:val="Paragraphedeliste"/>
        <w:numPr>
          <w:ilvl w:val="2"/>
          <w:numId w:val="5"/>
        </w:numPr>
        <w:tabs>
          <w:tab w:val="left" w:pos="5760"/>
        </w:tabs>
        <w:spacing w:after="0" w:line="276" w:lineRule="auto"/>
      </w:pPr>
      <w:r>
        <w:t xml:space="preserve">This includes them being more likely to think that chickens </w:t>
      </w:r>
      <w:r w:rsidRPr="002070BD">
        <w:rPr>
          <w:u w:val="single"/>
        </w:rPr>
        <w:t>always</w:t>
      </w:r>
      <w:r w:rsidRPr="002070BD">
        <w:t xml:space="preserve"> suffer from poor health due to rapid growth (30% vs. 13% meat eaters / omnivores), suffer mutilations (23% vs. 11% respectively), or live in overcrowded conditions (33% vs. 21%).</w:t>
      </w:r>
    </w:p>
    <w:p w14:paraId="6355FB9A" w14:textId="77777777" w:rsidR="002070BD" w:rsidRDefault="002070BD" w:rsidP="002070BD">
      <w:pPr>
        <w:pStyle w:val="Paragraphedeliste"/>
        <w:tabs>
          <w:tab w:val="left" w:pos="5760"/>
        </w:tabs>
        <w:spacing w:after="0" w:line="276" w:lineRule="auto"/>
        <w:contextualSpacing w:val="0"/>
      </w:pPr>
    </w:p>
    <w:p w14:paraId="49319549" w14:textId="3B00007C" w:rsidR="00813C84" w:rsidRDefault="002070BD" w:rsidP="00813C84">
      <w:pPr>
        <w:pStyle w:val="Paragraphedeliste"/>
        <w:numPr>
          <w:ilvl w:val="0"/>
          <w:numId w:val="4"/>
        </w:numPr>
        <w:tabs>
          <w:tab w:val="left" w:pos="5760"/>
        </w:tabs>
        <w:spacing w:after="0" w:line="276" w:lineRule="auto"/>
        <w:contextualSpacing w:val="0"/>
      </w:pPr>
      <w:r>
        <w:t>T</w:t>
      </w:r>
      <w:r w:rsidR="00B841BE">
        <w:t xml:space="preserve">wo in five (39%) think that </w:t>
      </w:r>
      <w:r w:rsidRPr="002070BD">
        <w:t xml:space="preserve">chickens raised for meat in industrial farms in the EU </w:t>
      </w:r>
      <w:r w:rsidR="00B841BE" w:rsidRPr="002070BD">
        <w:rPr>
          <w:u w:val="single"/>
        </w:rPr>
        <w:t>rarely or never</w:t>
      </w:r>
      <w:r w:rsidR="00B841BE">
        <w:t xml:space="preserve"> </w:t>
      </w:r>
      <w:r w:rsidR="00B841BE" w:rsidRPr="002070BD">
        <w:rPr>
          <w:b/>
        </w:rPr>
        <w:t>have outdoor access</w:t>
      </w:r>
      <w:r w:rsidR="00B841BE">
        <w:t xml:space="preserve">. </w:t>
      </w:r>
    </w:p>
    <w:bookmarkEnd w:id="11"/>
    <w:p w14:paraId="4C945D5D" w14:textId="77777777" w:rsidR="00232ED6" w:rsidRDefault="00232ED6" w:rsidP="00232ED6">
      <w:pPr>
        <w:pStyle w:val="Paragraphedeliste"/>
        <w:tabs>
          <w:tab w:val="left" w:pos="5760"/>
        </w:tabs>
        <w:spacing w:after="0" w:line="276" w:lineRule="auto"/>
        <w:contextualSpacing w:val="0"/>
      </w:pPr>
    </w:p>
    <w:p w14:paraId="2EF86309" w14:textId="2570F795" w:rsidR="00813C84" w:rsidRDefault="00D91D02" w:rsidP="00813C84">
      <w:pPr>
        <w:pStyle w:val="Paragraphedeliste"/>
        <w:numPr>
          <w:ilvl w:val="2"/>
          <w:numId w:val="5"/>
        </w:numPr>
        <w:tabs>
          <w:tab w:val="left" w:pos="5760"/>
        </w:tabs>
        <w:spacing w:after="0" w:line="276" w:lineRule="auto"/>
        <w:contextualSpacing w:val="0"/>
      </w:pPr>
      <w:r>
        <w:t>18-34-year-olds</w:t>
      </w:r>
      <w:r w:rsidR="00813C84">
        <w:t xml:space="preserve"> are three times as likely as those aged 55+ to think that chickens raised for meat in industrial farms in the EU </w:t>
      </w:r>
      <w:r w:rsidR="00813C84" w:rsidRPr="00813C84">
        <w:rPr>
          <w:u w:val="single"/>
        </w:rPr>
        <w:t>always</w:t>
      </w:r>
      <w:r w:rsidR="00813C84">
        <w:t xml:space="preserve"> </w:t>
      </w:r>
      <w:r w:rsidR="00813C84" w:rsidRPr="002070BD">
        <w:t>have access to the outdoors</w:t>
      </w:r>
      <w:r w:rsidR="00813C84">
        <w:t xml:space="preserve"> (15% vs. 5% respectively). </w:t>
      </w:r>
    </w:p>
    <w:p w14:paraId="5586A1E8" w14:textId="77777777" w:rsidR="00232ED6" w:rsidRDefault="00232ED6" w:rsidP="00232ED6">
      <w:pPr>
        <w:pStyle w:val="Paragraphedeliste"/>
        <w:tabs>
          <w:tab w:val="left" w:pos="5760"/>
        </w:tabs>
        <w:spacing w:after="0" w:line="276" w:lineRule="auto"/>
        <w:ind w:left="1494"/>
        <w:contextualSpacing w:val="0"/>
      </w:pPr>
    </w:p>
    <w:p w14:paraId="170027D8" w14:textId="08D599A4" w:rsidR="003732EA" w:rsidRPr="00B841BE" w:rsidRDefault="003732EA" w:rsidP="00B841BE">
      <w:pPr>
        <w:pStyle w:val="Paragraphedeliste"/>
        <w:numPr>
          <w:ilvl w:val="0"/>
          <w:numId w:val="4"/>
        </w:numPr>
        <w:tabs>
          <w:tab w:val="left" w:pos="5760"/>
        </w:tabs>
        <w:spacing w:after="0" w:line="276" w:lineRule="auto"/>
        <w:contextualSpacing w:val="0"/>
      </w:pPr>
      <w:r w:rsidRPr="00B841BE">
        <w:rPr>
          <w:rFonts w:eastAsia="Arial Narrow"/>
          <w:b/>
        </w:rPr>
        <w:lastRenderedPageBreak/>
        <w:br w:type="page"/>
      </w:r>
    </w:p>
    <w:p w14:paraId="2EFC54BD" w14:textId="137BFF5C" w:rsidR="004F7C0A" w:rsidRPr="00073BEC" w:rsidRDefault="00554BE2" w:rsidP="00D55135">
      <w:pPr>
        <w:tabs>
          <w:tab w:val="left" w:pos="5760"/>
        </w:tabs>
        <w:spacing w:after="0" w:line="276" w:lineRule="auto"/>
        <w:rPr>
          <w:rFonts w:eastAsia="Arial Narrow"/>
          <w:b/>
        </w:rPr>
      </w:pPr>
      <w:r w:rsidRPr="00073BEC">
        <w:rPr>
          <w:rFonts w:eastAsia="Arial Narrow"/>
          <w:b/>
        </w:rPr>
        <w:lastRenderedPageBreak/>
        <w:t>Q</w:t>
      </w:r>
      <w:r w:rsidR="0074614D" w:rsidRPr="00073BEC">
        <w:rPr>
          <w:rFonts w:eastAsia="Arial Narrow"/>
          <w:b/>
        </w:rPr>
        <w:t>9</w:t>
      </w:r>
      <w:r w:rsidRPr="00073BEC">
        <w:rPr>
          <w:rFonts w:eastAsia="Arial Narrow"/>
          <w:b/>
        </w:rPr>
        <w:t xml:space="preserve">. </w:t>
      </w:r>
      <w:r w:rsidR="00076F17" w:rsidRPr="00073BEC">
        <w:rPr>
          <w:rFonts w:eastAsia="Arial Narrow"/>
          <w:b/>
        </w:rPr>
        <w:t>To what extent do you agree or disagree that the welfare of chickens raised for meat should be better protected than it is now?</w:t>
      </w:r>
    </w:p>
    <w:p w14:paraId="7C055585" w14:textId="77777777" w:rsidR="003732EA" w:rsidRPr="00073BEC" w:rsidRDefault="003732EA" w:rsidP="00D55135">
      <w:pPr>
        <w:tabs>
          <w:tab w:val="left" w:pos="5760"/>
        </w:tabs>
        <w:spacing w:after="0" w:line="276" w:lineRule="auto"/>
        <w:rPr>
          <w:rFonts w:eastAsia="Times New Roman" w:cstheme="minorHAnsi"/>
          <w:b/>
        </w:rPr>
      </w:pPr>
    </w:p>
    <w:tbl>
      <w:tblPr>
        <w:tblStyle w:val="MediumShading2-Accent11"/>
        <w:tblW w:w="2774" w:type="pct"/>
        <w:tblInd w:w="2000" w:type="dxa"/>
        <w:tblBorders>
          <w:top w:val="none" w:sz="0" w:space="0" w:color="auto"/>
        </w:tblBorders>
        <w:tblLayout w:type="fixed"/>
        <w:tblLook w:val="0420" w:firstRow="1" w:lastRow="0" w:firstColumn="0" w:lastColumn="0" w:noHBand="0" w:noVBand="1"/>
      </w:tblPr>
      <w:tblGrid>
        <w:gridCol w:w="4183"/>
        <w:gridCol w:w="1598"/>
      </w:tblGrid>
      <w:tr w:rsidR="00076F17" w:rsidRPr="00073BEC" w14:paraId="31B14DE9" w14:textId="77777777" w:rsidTr="00EF5D04">
        <w:trPr>
          <w:cnfStyle w:val="100000000000" w:firstRow="1" w:lastRow="0" w:firstColumn="0" w:lastColumn="0" w:oddVBand="0" w:evenVBand="0" w:oddHBand="0" w:evenHBand="0" w:firstRowFirstColumn="0" w:firstRowLastColumn="0" w:lastRowFirstColumn="0" w:lastRowLastColumn="0"/>
          <w:cantSplit/>
          <w:trHeight w:val="585"/>
        </w:trPr>
        <w:tc>
          <w:tcPr>
            <w:tcW w:w="3618" w:type="pct"/>
            <w:tcBorders>
              <w:bottom w:val="single" w:sz="4" w:space="0" w:color="383B71" w:themeColor="accent2"/>
            </w:tcBorders>
            <w:shd w:val="clear" w:color="auto" w:fill="383B71"/>
            <w:textDirection w:val="btLr"/>
            <w:vAlign w:val="center"/>
            <w:hideMark/>
          </w:tcPr>
          <w:p w14:paraId="3143FCB1" w14:textId="77777777" w:rsidR="00076F17" w:rsidRPr="00073BEC" w:rsidRDefault="00076F17" w:rsidP="00D55135">
            <w:pPr>
              <w:spacing w:after="0" w:line="240" w:lineRule="auto"/>
              <w:ind w:left="113" w:right="113"/>
              <w:rPr>
                <w:color w:val="auto"/>
              </w:rPr>
            </w:pPr>
          </w:p>
        </w:tc>
        <w:tc>
          <w:tcPr>
            <w:tcW w:w="1382" w:type="pct"/>
            <w:tcBorders>
              <w:bottom w:val="single" w:sz="4" w:space="0" w:color="383B71" w:themeColor="accent2"/>
            </w:tcBorders>
            <w:shd w:val="clear" w:color="auto" w:fill="383B71"/>
            <w:vAlign w:val="center"/>
          </w:tcPr>
          <w:p w14:paraId="1841DC68" w14:textId="6DE52BC1" w:rsidR="00076F17" w:rsidRPr="00073BEC" w:rsidRDefault="00076F17" w:rsidP="00D55135">
            <w:pPr>
              <w:spacing w:after="0" w:line="240" w:lineRule="auto"/>
              <w:jc w:val="center"/>
              <w:rPr>
                <w:rFonts w:eastAsia="Arial Narrow" w:cs="Lucida Sans Unicode"/>
                <w:color w:val="FFFFFF"/>
              </w:rPr>
            </w:pPr>
            <w:r w:rsidRPr="00073BEC">
              <w:rPr>
                <w:rFonts w:eastAsia="Arial Narrow" w:cs="Lucida Sans Unicode"/>
                <w:color w:val="FFFFFF"/>
              </w:rPr>
              <w:t>%</w:t>
            </w:r>
          </w:p>
        </w:tc>
      </w:tr>
      <w:tr w:rsidR="00076F17" w:rsidRPr="00073BEC" w14:paraId="7AB7E8BF" w14:textId="77777777" w:rsidTr="00EF5D04">
        <w:trPr>
          <w:cnfStyle w:val="000000100000" w:firstRow="0" w:lastRow="0" w:firstColumn="0" w:lastColumn="0" w:oddVBand="0" w:evenVBand="0" w:oddHBand="1" w:evenHBand="0" w:firstRowFirstColumn="0" w:firstRowLastColumn="0" w:lastRowFirstColumn="0" w:lastRowLastColumn="0"/>
          <w:trHeight w:val="543"/>
        </w:trPr>
        <w:tc>
          <w:tcPr>
            <w:tcW w:w="3618" w:type="pct"/>
            <w:tcBorders>
              <w:top w:val="single" w:sz="4" w:space="0" w:color="383B71" w:themeColor="accent2"/>
            </w:tcBorders>
            <w:vAlign w:val="center"/>
          </w:tcPr>
          <w:p w14:paraId="7A06AC19" w14:textId="644C8043" w:rsidR="00076F17" w:rsidRPr="00073BEC" w:rsidRDefault="00076F17" w:rsidP="00D55135">
            <w:pPr>
              <w:spacing w:after="0" w:line="240" w:lineRule="auto"/>
              <w:rPr>
                <w:rFonts w:cstheme="minorHAnsi"/>
                <w:b/>
              </w:rPr>
            </w:pPr>
            <w:r w:rsidRPr="00073BEC">
              <w:rPr>
                <w:rFonts w:cstheme="minorHAnsi"/>
                <w:b/>
              </w:rPr>
              <w:t>NET: Agree</w:t>
            </w:r>
          </w:p>
        </w:tc>
        <w:tc>
          <w:tcPr>
            <w:tcW w:w="1382" w:type="pct"/>
            <w:tcBorders>
              <w:top w:val="single" w:sz="4" w:space="0" w:color="383B71" w:themeColor="accent2"/>
            </w:tcBorders>
            <w:vAlign w:val="center"/>
          </w:tcPr>
          <w:p w14:paraId="6D052DB8" w14:textId="49043D3E" w:rsidR="00076F17" w:rsidRPr="00073BEC" w:rsidRDefault="007256EB" w:rsidP="00D55135">
            <w:pPr>
              <w:spacing w:after="0"/>
              <w:jc w:val="center"/>
              <w:rPr>
                <w:b/>
              </w:rPr>
            </w:pPr>
            <w:r w:rsidRPr="00073BEC">
              <w:rPr>
                <w:b/>
              </w:rPr>
              <w:t>9</w:t>
            </w:r>
            <w:r w:rsidR="007614AF">
              <w:rPr>
                <w:b/>
              </w:rPr>
              <w:t>2</w:t>
            </w:r>
            <w:r w:rsidR="00076F17" w:rsidRPr="00073BEC">
              <w:rPr>
                <w:b/>
              </w:rPr>
              <w:t>%</w:t>
            </w:r>
          </w:p>
        </w:tc>
      </w:tr>
      <w:tr w:rsidR="00076F17" w:rsidRPr="00073BEC" w14:paraId="673DB8BF" w14:textId="77777777" w:rsidTr="00EF5D04">
        <w:trPr>
          <w:trHeight w:val="543"/>
        </w:trPr>
        <w:tc>
          <w:tcPr>
            <w:tcW w:w="3618" w:type="pct"/>
            <w:vAlign w:val="center"/>
          </w:tcPr>
          <w:p w14:paraId="7C68DFCB" w14:textId="3D129E6B" w:rsidR="00076F17" w:rsidRPr="00073BEC" w:rsidRDefault="00076F17" w:rsidP="00D55135">
            <w:pPr>
              <w:spacing w:after="0" w:line="240" w:lineRule="auto"/>
              <w:rPr>
                <w:rFonts w:cstheme="minorHAnsi"/>
                <w:b/>
              </w:rPr>
            </w:pPr>
            <w:r w:rsidRPr="00073BEC">
              <w:rPr>
                <w:rFonts w:asciiTheme="minorHAnsi" w:hAnsiTheme="minorHAnsi" w:cstheme="minorHAnsi"/>
              </w:rPr>
              <w:t>Strongly agree</w:t>
            </w:r>
          </w:p>
        </w:tc>
        <w:tc>
          <w:tcPr>
            <w:tcW w:w="1382" w:type="pct"/>
            <w:vAlign w:val="center"/>
          </w:tcPr>
          <w:p w14:paraId="5E5E6B0D" w14:textId="07B2086C" w:rsidR="00076F17" w:rsidRPr="00073BEC" w:rsidRDefault="007614AF" w:rsidP="00D55135">
            <w:pPr>
              <w:spacing w:after="0"/>
              <w:jc w:val="center"/>
            </w:pPr>
            <w:r>
              <w:t>61</w:t>
            </w:r>
            <w:r w:rsidR="007256EB" w:rsidRPr="00073BEC">
              <w:t>%</w:t>
            </w:r>
          </w:p>
        </w:tc>
      </w:tr>
      <w:tr w:rsidR="00076F17" w:rsidRPr="00073BEC" w14:paraId="74913919" w14:textId="77777777" w:rsidTr="00EF5D04">
        <w:trPr>
          <w:cnfStyle w:val="000000100000" w:firstRow="0" w:lastRow="0" w:firstColumn="0" w:lastColumn="0" w:oddVBand="0" w:evenVBand="0" w:oddHBand="1" w:evenHBand="0" w:firstRowFirstColumn="0" w:firstRowLastColumn="0" w:lastRowFirstColumn="0" w:lastRowLastColumn="0"/>
          <w:trHeight w:val="543"/>
        </w:trPr>
        <w:tc>
          <w:tcPr>
            <w:tcW w:w="3618" w:type="pct"/>
            <w:vAlign w:val="center"/>
          </w:tcPr>
          <w:p w14:paraId="45E56E39" w14:textId="0E5437DB" w:rsidR="00076F17" w:rsidRPr="00073BEC" w:rsidRDefault="00076F17" w:rsidP="00D55135">
            <w:pPr>
              <w:spacing w:after="0" w:line="240" w:lineRule="auto"/>
              <w:rPr>
                <w:rFonts w:asciiTheme="minorHAnsi" w:hAnsiTheme="minorHAnsi" w:cstheme="minorHAnsi"/>
              </w:rPr>
            </w:pPr>
            <w:r w:rsidRPr="00073BEC">
              <w:rPr>
                <w:rFonts w:asciiTheme="minorHAnsi" w:hAnsiTheme="minorHAnsi" w:cstheme="minorHAnsi"/>
                <w:iCs/>
                <w:szCs w:val="24"/>
              </w:rPr>
              <w:t>Tend to agree</w:t>
            </w:r>
          </w:p>
        </w:tc>
        <w:tc>
          <w:tcPr>
            <w:tcW w:w="1382" w:type="pct"/>
            <w:vAlign w:val="center"/>
          </w:tcPr>
          <w:p w14:paraId="0DC25DB2" w14:textId="0C024246" w:rsidR="00076F17" w:rsidRPr="00073BEC" w:rsidRDefault="007614AF" w:rsidP="00D55135">
            <w:pPr>
              <w:spacing w:after="0"/>
              <w:jc w:val="center"/>
            </w:pPr>
            <w:r>
              <w:t>31</w:t>
            </w:r>
            <w:r w:rsidR="007256EB" w:rsidRPr="00073BEC">
              <w:t>%</w:t>
            </w:r>
          </w:p>
        </w:tc>
      </w:tr>
      <w:tr w:rsidR="00076F17" w:rsidRPr="00073BEC" w14:paraId="5C54C45D" w14:textId="77777777" w:rsidTr="00EF5D04">
        <w:trPr>
          <w:trHeight w:val="543"/>
        </w:trPr>
        <w:tc>
          <w:tcPr>
            <w:tcW w:w="3618" w:type="pct"/>
            <w:vAlign w:val="center"/>
          </w:tcPr>
          <w:p w14:paraId="02486035" w14:textId="4FEF7CE3" w:rsidR="00076F17" w:rsidRPr="00073BEC" w:rsidRDefault="00076F17" w:rsidP="00D55135">
            <w:pPr>
              <w:spacing w:after="0" w:line="240" w:lineRule="auto"/>
              <w:rPr>
                <w:rFonts w:asciiTheme="minorHAnsi" w:hAnsiTheme="minorHAnsi" w:cstheme="minorHAnsi"/>
                <w:iCs/>
                <w:szCs w:val="24"/>
              </w:rPr>
            </w:pPr>
            <w:r w:rsidRPr="00073BEC">
              <w:rPr>
                <w:rFonts w:asciiTheme="minorHAnsi" w:hAnsiTheme="minorHAnsi" w:cstheme="minorHAnsi"/>
                <w:iCs/>
                <w:szCs w:val="24"/>
              </w:rPr>
              <w:t>Tend to disagree</w:t>
            </w:r>
          </w:p>
        </w:tc>
        <w:tc>
          <w:tcPr>
            <w:tcW w:w="1382" w:type="pct"/>
            <w:vAlign w:val="center"/>
          </w:tcPr>
          <w:p w14:paraId="2D9F88ED" w14:textId="5C2E8FE3" w:rsidR="00076F17" w:rsidRPr="00073BEC" w:rsidRDefault="007614AF" w:rsidP="00D55135">
            <w:pPr>
              <w:spacing w:after="0"/>
              <w:jc w:val="center"/>
            </w:pPr>
            <w:r>
              <w:t>4</w:t>
            </w:r>
            <w:r w:rsidR="007256EB" w:rsidRPr="00073BEC">
              <w:t>%</w:t>
            </w:r>
          </w:p>
        </w:tc>
      </w:tr>
      <w:tr w:rsidR="00076F17" w:rsidRPr="00073BEC" w14:paraId="3C770177" w14:textId="77777777" w:rsidTr="00EF5D04">
        <w:trPr>
          <w:cnfStyle w:val="000000100000" w:firstRow="0" w:lastRow="0" w:firstColumn="0" w:lastColumn="0" w:oddVBand="0" w:evenVBand="0" w:oddHBand="1" w:evenHBand="0" w:firstRowFirstColumn="0" w:firstRowLastColumn="0" w:lastRowFirstColumn="0" w:lastRowLastColumn="0"/>
          <w:trHeight w:val="543"/>
        </w:trPr>
        <w:tc>
          <w:tcPr>
            <w:tcW w:w="3618" w:type="pct"/>
            <w:vAlign w:val="center"/>
          </w:tcPr>
          <w:p w14:paraId="3AFE1394" w14:textId="3196F060" w:rsidR="00076F17" w:rsidRPr="00073BEC" w:rsidRDefault="00076F17" w:rsidP="00D55135">
            <w:pPr>
              <w:spacing w:after="0" w:line="240" w:lineRule="auto"/>
              <w:rPr>
                <w:rFonts w:asciiTheme="minorHAnsi" w:hAnsiTheme="minorHAnsi" w:cstheme="minorHAnsi"/>
              </w:rPr>
            </w:pPr>
            <w:r w:rsidRPr="00073BEC">
              <w:rPr>
                <w:rFonts w:asciiTheme="minorHAnsi" w:hAnsiTheme="minorHAnsi" w:cstheme="minorHAnsi"/>
              </w:rPr>
              <w:t>Strongly disagree</w:t>
            </w:r>
          </w:p>
        </w:tc>
        <w:tc>
          <w:tcPr>
            <w:tcW w:w="1382" w:type="pct"/>
            <w:vAlign w:val="center"/>
          </w:tcPr>
          <w:p w14:paraId="4041EEE8" w14:textId="1A91341E" w:rsidR="00076F17" w:rsidRPr="00073BEC" w:rsidRDefault="007614AF" w:rsidP="00D55135">
            <w:pPr>
              <w:spacing w:after="0"/>
              <w:jc w:val="center"/>
            </w:pPr>
            <w:r>
              <w:t>1</w:t>
            </w:r>
            <w:r w:rsidR="007256EB" w:rsidRPr="00073BEC">
              <w:t>%</w:t>
            </w:r>
          </w:p>
        </w:tc>
      </w:tr>
      <w:tr w:rsidR="00076F17" w:rsidRPr="00073BEC" w14:paraId="608BD5B7" w14:textId="77777777" w:rsidTr="00EF5D04">
        <w:trPr>
          <w:trHeight w:val="544"/>
        </w:trPr>
        <w:tc>
          <w:tcPr>
            <w:tcW w:w="3618" w:type="pct"/>
            <w:vAlign w:val="center"/>
          </w:tcPr>
          <w:p w14:paraId="3C7FFB23" w14:textId="069C1F8D" w:rsidR="00076F17" w:rsidRPr="00073BEC" w:rsidRDefault="00076F17" w:rsidP="00D55135">
            <w:pPr>
              <w:spacing w:after="0" w:line="240" w:lineRule="auto"/>
              <w:rPr>
                <w:rFonts w:asciiTheme="minorHAnsi" w:hAnsiTheme="minorHAnsi" w:cstheme="minorHAnsi"/>
              </w:rPr>
            </w:pPr>
            <w:r w:rsidRPr="00073BEC">
              <w:rPr>
                <w:rFonts w:cstheme="minorHAnsi"/>
                <w:b/>
              </w:rPr>
              <w:t>NET: Disagree</w:t>
            </w:r>
          </w:p>
        </w:tc>
        <w:tc>
          <w:tcPr>
            <w:tcW w:w="1382" w:type="pct"/>
            <w:vAlign w:val="center"/>
          </w:tcPr>
          <w:p w14:paraId="14D23D71" w14:textId="33DABA75" w:rsidR="00076F17" w:rsidRPr="00073BEC" w:rsidRDefault="007614AF" w:rsidP="00D55135">
            <w:pPr>
              <w:spacing w:after="0"/>
              <w:jc w:val="center"/>
            </w:pPr>
            <w:r>
              <w:rPr>
                <w:b/>
              </w:rPr>
              <w:t>5</w:t>
            </w:r>
            <w:r w:rsidR="00076F17" w:rsidRPr="00073BEC">
              <w:rPr>
                <w:b/>
              </w:rPr>
              <w:t>%</w:t>
            </w:r>
          </w:p>
        </w:tc>
      </w:tr>
      <w:tr w:rsidR="00E968C6" w:rsidRPr="00073BEC" w14:paraId="54F5EF75" w14:textId="77777777" w:rsidTr="00EF5D04">
        <w:trPr>
          <w:cnfStyle w:val="000000100000" w:firstRow="0" w:lastRow="0" w:firstColumn="0" w:lastColumn="0" w:oddVBand="0" w:evenVBand="0" w:oddHBand="1" w:evenHBand="0" w:firstRowFirstColumn="0" w:firstRowLastColumn="0" w:lastRowFirstColumn="0" w:lastRowLastColumn="0"/>
          <w:trHeight w:val="544"/>
        </w:trPr>
        <w:tc>
          <w:tcPr>
            <w:tcW w:w="3618" w:type="pct"/>
            <w:vAlign w:val="center"/>
          </w:tcPr>
          <w:p w14:paraId="59753629" w14:textId="6FA8DDEC" w:rsidR="00E968C6" w:rsidRPr="00073BEC" w:rsidRDefault="00E968C6" w:rsidP="00D55135">
            <w:pPr>
              <w:spacing w:after="0" w:line="240" w:lineRule="auto"/>
              <w:rPr>
                <w:rFonts w:cstheme="minorHAnsi"/>
              </w:rPr>
            </w:pPr>
            <w:r w:rsidRPr="00073BEC">
              <w:rPr>
                <w:rFonts w:cstheme="minorHAnsi"/>
              </w:rPr>
              <w:t>Don’t know</w:t>
            </w:r>
          </w:p>
        </w:tc>
        <w:tc>
          <w:tcPr>
            <w:tcW w:w="1382" w:type="pct"/>
            <w:vAlign w:val="center"/>
          </w:tcPr>
          <w:p w14:paraId="00ABAC19" w14:textId="6FAC666A" w:rsidR="00E968C6" w:rsidRPr="00073BEC" w:rsidRDefault="007614AF" w:rsidP="00D55135">
            <w:pPr>
              <w:spacing w:after="0"/>
              <w:jc w:val="center"/>
            </w:pPr>
            <w:r>
              <w:t>3</w:t>
            </w:r>
            <w:r w:rsidR="00E968C6" w:rsidRPr="00073BEC">
              <w:t>%</w:t>
            </w:r>
          </w:p>
        </w:tc>
      </w:tr>
    </w:tbl>
    <w:p w14:paraId="583A3203" w14:textId="63F36246" w:rsidR="00621037" w:rsidRPr="00073BEC" w:rsidRDefault="00621037" w:rsidP="00621037">
      <w:pPr>
        <w:tabs>
          <w:tab w:val="left" w:pos="3510"/>
        </w:tabs>
        <w:spacing w:after="0"/>
        <w:rPr>
          <w:i/>
        </w:rPr>
      </w:pPr>
      <w:r w:rsidRPr="00073BEC">
        <w:rPr>
          <w:i/>
        </w:rPr>
        <w:t>Base: All respondents (n=</w:t>
      </w:r>
      <w:r>
        <w:rPr>
          <w:i/>
        </w:rPr>
        <w:t>1,</w:t>
      </w:r>
      <w:r w:rsidR="007614AF">
        <w:rPr>
          <w:i/>
        </w:rPr>
        <w:t>019</w:t>
      </w:r>
      <w:r w:rsidRPr="00073BEC">
        <w:rPr>
          <w:i/>
        </w:rPr>
        <w:t>)</w:t>
      </w:r>
    </w:p>
    <w:p w14:paraId="73AEB72A" w14:textId="77777777" w:rsidR="003732EA" w:rsidRPr="00073BEC" w:rsidRDefault="003732EA" w:rsidP="00D55135">
      <w:pPr>
        <w:spacing w:after="0"/>
        <w:rPr>
          <w:i/>
        </w:rPr>
      </w:pPr>
    </w:p>
    <w:p w14:paraId="708129C7" w14:textId="48F39DF0" w:rsidR="00201C49" w:rsidRPr="00232ED6" w:rsidRDefault="00794BB8" w:rsidP="00794BB8">
      <w:pPr>
        <w:pStyle w:val="Paragraphedeliste"/>
        <w:numPr>
          <w:ilvl w:val="0"/>
          <w:numId w:val="4"/>
        </w:numPr>
        <w:tabs>
          <w:tab w:val="left" w:pos="5760"/>
        </w:tabs>
        <w:spacing w:after="0" w:line="240" w:lineRule="auto"/>
        <w:rPr>
          <w:rFonts w:eastAsia="Times New Roman" w:cstheme="minorHAnsi"/>
          <w:i/>
        </w:rPr>
      </w:pPr>
      <w:bookmarkStart w:id="12" w:name="_Hlk1377807"/>
      <w:r w:rsidRPr="00123CC9">
        <w:rPr>
          <w:rFonts w:eastAsia="Times New Roman" w:cstheme="minorHAnsi"/>
        </w:rPr>
        <w:t>The vast majority of French adults (92%)</w:t>
      </w:r>
      <w:r w:rsidRPr="0019624C">
        <w:rPr>
          <w:rFonts w:eastAsia="Times New Roman" w:cstheme="minorHAnsi"/>
          <w:b/>
        </w:rPr>
        <w:t xml:space="preserve"> </w:t>
      </w:r>
      <w:r w:rsidRPr="002070BD">
        <w:rPr>
          <w:rFonts w:eastAsia="Times New Roman" w:cstheme="minorHAnsi"/>
        </w:rPr>
        <w:t xml:space="preserve">agree that </w:t>
      </w:r>
      <w:r w:rsidRPr="002070BD">
        <w:rPr>
          <w:rFonts w:eastAsia="Times New Roman" w:cstheme="minorHAnsi"/>
          <w:b/>
        </w:rPr>
        <w:t>the</w:t>
      </w:r>
      <w:r w:rsidRPr="0019624C">
        <w:rPr>
          <w:rFonts w:eastAsia="Times New Roman" w:cstheme="minorHAnsi"/>
          <w:b/>
        </w:rPr>
        <w:t xml:space="preserve"> welfare of chickens raised for meat should be better protected than it is now</w:t>
      </w:r>
      <w:r>
        <w:rPr>
          <w:rFonts w:eastAsia="Times New Roman" w:cstheme="minorHAnsi"/>
        </w:rPr>
        <w:t xml:space="preserve">, with three in five (61%) </w:t>
      </w:r>
      <w:r w:rsidR="00726406">
        <w:rPr>
          <w:rFonts w:eastAsia="Times New Roman" w:cstheme="minorHAnsi"/>
        </w:rPr>
        <w:t>agreeing</w:t>
      </w:r>
      <w:r>
        <w:rPr>
          <w:rFonts w:eastAsia="Times New Roman" w:cstheme="minorHAnsi"/>
        </w:rPr>
        <w:t xml:space="preserve"> </w:t>
      </w:r>
      <w:r>
        <w:rPr>
          <w:rFonts w:eastAsia="Times New Roman" w:cstheme="minorHAnsi"/>
          <w:u w:val="single"/>
        </w:rPr>
        <w:t>strongly.</w:t>
      </w:r>
    </w:p>
    <w:bookmarkEnd w:id="12"/>
    <w:p w14:paraId="4954D046" w14:textId="77777777" w:rsidR="00232ED6" w:rsidRPr="00794BB8" w:rsidRDefault="00232ED6" w:rsidP="00232ED6">
      <w:pPr>
        <w:pStyle w:val="Paragraphedeliste"/>
        <w:tabs>
          <w:tab w:val="left" w:pos="5760"/>
        </w:tabs>
        <w:spacing w:after="0" w:line="240" w:lineRule="auto"/>
        <w:rPr>
          <w:rFonts w:eastAsia="Times New Roman" w:cstheme="minorHAnsi"/>
          <w:i/>
        </w:rPr>
      </w:pPr>
    </w:p>
    <w:p w14:paraId="4B73367A" w14:textId="28FE1CFF" w:rsidR="00794BB8" w:rsidRPr="00232ED6" w:rsidRDefault="00794BB8" w:rsidP="00794BB8">
      <w:pPr>
        <w:pStyle w:val="Paragraphedeliste"/>
        <w:numPr>
          <w:ilvl w:val="2"/>
          <w:numId w:val="5"/>
        </w:numPr>
        <w:tabs>
          <w:tab w:val="left" w:pos="5760"/>
        </w:tabs>
        <w:spacing w:after="0" w:line="240" w:lineRule="auto"/>
        <w:rPr>
          <w:rFonts w:eastAsia="Times New Roman" w:cstheme="minorHAnsi"/>
          <w:i/>
        </w:rPr>
      </w:pPr>
      <w:r>
        <w:rPr>
          <w:rFonts w:eastAsia="Times New Roman" w:cstheme="minorHAnsi"/>
        </w:rPr>
        <w:t xml:space="preserve">Those aged 55+ are </w:t>
      </w:r>
      <w:r w:rsidRPr="0019624C">
        <w:rPr>
          <w:rFonts w:eastAsia="Times New Roman" w:cstheme="minorHAnsi"/>
          <w:u w:val="single"/>
        </w:rPr>
        <w:t>more</w:t>
      </w:r>
      <w:r>
        <w:rPr>
          <w:rFonts w:eastAsia="Times New Roman" w:cstheme="minorHAnsi"/>
        </w:rPr>
        <w:t xml:space="preserve"> likely than their younger counterparts to </w:t>
      </w:r>
      <w:r w:rsidRPr="00794BB8">
        <w:rPr>
          <w:rFonts w:eastAsia="Times New Roman" w:cstheme="minorHAnsi"/>
          <w:u w:val="single"/>
        </w:rPr>
        <w:t>agree</w:t>
      </w:r>
      <w:r>
        <w:rPr>
          <w:rFonts w:eastAsia="Times New Roman" w:cstheme="minorHAnsi"/>
        </w:rPr>
        <w:t xml:space="preserve"> with this statement (95% 55+ vs. 91% 35-54 and 88% 18-34), and are more likely to do so </w:t>
      </w:r>
      <w:r>
        <w:rPr>
          <w:rFonts w:eastAsia="Times New Roman" w:cstheme="minorHAnsi"/>
          <w:u w:val="single"/>
        </w:rPr>
        <w:t>strongly</w:t>
      </w:r>
      <w:r>
        <w:rPr>
          <w:rFonts w:eastAsia="Times New Roman" w:cstheme="minorHAnsi"/>
        </w:rPr>
        <w:t xml:space="preserve"> (66% 55+ vs. </w:t>
      </w:r>
      <w:r w:rsidR="00F46A89">
        <w:rPr>
          <w:rFonts w:eastAsia="Times New Roman" w:cstheme="minorHAnsi"/>
        </w:rPr>
        <w:t>53% 18-34)</w:t>
      </w:r>
      <w:r>
        <w:rPr>
          <w:rFonts w:eastAsia="Times New Roman" w:cstheme="minorHAnsi"/>
        </w:rPr>
        <w:t xml:space="preserve">. </w:t>
      </w:r>
    </w:p>
    <w:p w14:paraId="37AB22B4" w14:textId="77777777" w:rsidR="00232ED6" w:rsidRPr="00794BB8" w:rsidRDefault="00232ED6" w:rsidP="00232ED6">
      <w:pPr>
        <w:pStyle w:val="Paragraphedeliste"/>
        <w:tabs>
          <w:tab w:val="left" w:pos="5760"/>
        </w:tabs>
        <w:spacing w:after="0" w:line="240" w:lineRule="auto"/>
        <w:ind w:left="1494"/>
        <w:rPr>
          <w:rFonts w:eastAsia="Times New Roman" w:cstheme="minorHAnsi"/>
          <w:i/>
        </w:rPr>
      </w:pPr>
    </w:p>
    <w:p w14:paraId="41D8D53B" w14:textId="329BB80F" w:rsidR="00794BB8" w:rsidRPr="00F46A89" w:rsidRDefault="00794BB8" w:rsidP="00794BB8">
      <w:pPr>
        <w:pStyle w:val="Paragraphedeliste"/>
        <w:numPr>
          <w:ilvl w:val="2"/>
          <w:numId w:val="5"/>
        </w:numPr>
        <w:tabs>
          <w:tab w:val="left" w:pos="5760"/>
        </w:tabs>
        <w:spacing w:after="0" w:line="240" w:lineRule="auto"/>
        <w:rPr>
          <w:rFonts w:eastAsia="Times New Roman" w:cstheme="minorHAnsi"/>
          <w:i/>
        </w:rPr>
      </w:pPr>
      <w:r>
        <w:rPr>
          <w:rFonts w:eastAsia="Times New Roman" w:cstheme="minorHAnsi"/>
        </w:rPr>
        <w:t xml:space="preserve">Those </w:t>
      </w:r>
      <w:r w:rsidR="00726406">
        <w:rPr>
          <w:rFonts w:eastAsia="Times New Roman" w:cstheme="minorHAnsi"/>
        </w:rPr>
        <w:t xml:space="preserve">who are educated beyond school are </w:t>
      </w:r>
      <w:r w:rsidR="00726406">
        <w:rPr>
          <w:rFonts w:eastAsia="Times New Roman" w:cstheme="minorHAnsi"/>
          <w:u w:val="single"/>
        </w:rPr>
        <w:t>more</w:t>
      </w:r>
      <w:r w:rsidR="00726406">
        <w:rPr>
          <w:rFonts w:eastAsia="Times New Roman" w:cstheme="minorHAnsi"/>
        </w:rPr>
        <w:t xml:space="preserve"> likely than those educated up to school level to agree with this statement (95% vs. 90% respectively). </w:t>
      </w:r>
    </w:p>
    <w:p w14:paraId="4C1E180A" w14:textId="77777777" w:rsidR="00F46A89" w:rsidRPr="00F46A89" w:rsidRDefault="00F46A89" w:rsidP="00F46A89">
      <w:pPr>
        <w:tabs>
          <w:tab w:val="left" w:pos="5760"/>
        </w:tabs>
        <w:spacing w:after="0" w:line="240" w:lineRule="auto"/>
        <w:ind w:left="1134"/>
        <w:rPr>
          <w:rFonts w:eastAsia="Times New Roman" w:cstheme="minorHAnsi"/>
          <w:i/>
        </w:rPr>
      </w:pPr>
    </w:p>
    <w:p w14:paraId="5798BDA1" w14:textId="77777777" w:rsidR="007256EB" w:rsidRPr="00073BEC" w:rsidRDefault="007256EB" w:rsidP="00D55135">
      <w:pPr>
        <w:pStyle w:val="Paragraphedeliste"/>
        <w:tabs>
          <w:tab w:val="left" w:pos="5760"/>
        </w:tabs>
        <w:spacing w:after="0" w:line="240" w:lineRule="auto"/>
        <w:contextualSpacing w:val="0"/>
        <w:rPr>
          <w:rFonts w:eastAsia="Times New Roman" w:cstheme="minorHAnsi"/>
          <w:i/>
        </w:rPr>
      </w:pPr>
    </w:p>
    <w:p w14:paraId="50A0F1FB" w14:textId="2B6E8CA9" w:rsidR="007256EB" w:rsidRPr="00073BEC" w:rsidRDefault="007256EB" w:rsidP="00D55135">
      <w:pPr>
        <w:spacing w:after="0" w:line="259" w:lineRule="auto"/>
        <w:rPr>
          <w:rFonts w:eastAsia="Arial Narrow" w:cstheme="minorHAnsi"/>
          <w:b/>
        </w:rPr>
      </w:pPr>
      <w:r w:rsidRPr="00073BEC">
        <w:rPr>
          <w:rFonts w:eastAsia="Arial Narrow" w:cstheme="minorHAnsi"/>
          <w:b/>
        </w:rPr>
        <w:br w:type="page"/>
      </w:r>
    </w:p>
    <w:p w14:paraId="4B16ECE9" w14:textId="35CC11B2" w:rsidR="007256EB" w:rsidRPr="00073BEC" w:rsidRDefault="007256EB" w:rsidP="00D55135">
      <w:pPr>
        <w:tabs>
          <w:tab w:val="left" w:pos="5760"/>
        </w:tabs>
        <w:spacing w:after="0" w:line="240" w:lineRule="auto"/>
        <w:rPr>
          <w:rFonts w:eastAsia="Arial Narrow" w:cstheme="minorHAnsi"/>
          <w:b/>
        </w:rPr>
      </w:pPr>
      <w:r w:rsidRPr="00073BEC">
        <w:rPr>
          <w:rFonts w:eastAsia="Arial Narrow" w:cstheme="minorHAnsi"/>
          <w:b/>
        </w:rPr>
        <w:lastRenderedPageBreak/>
        <w:t xml:space="preserve">Q10. Which of the following, if any, best describes your point of view? </w:t>
      </w:r>
    </w:p>
    <w:p w14:paraId="10B5BD2C" w14:textId="77777777" w:rsidR="003732EA" w:rsidRPr="00073BEC" w:rsidRDefault="003732EA" w:rsidP="00D55135">
      <w:pPr>
        <w:tabs>
          <w:tab w:val="left" w:pos="5760"/>
        </w:tabs>
        <w:spacing w:after="0" w:line="240" w:lineRule="auto"/>
        <w:rPr>
          <w:rFonts w:eastAsia="Arial Narrow" w:cstheme="minorHAnsi"/>
          <w:b/>
        </w:rPr>
      </w:pPr>
    </w:p>
    <w:tbl>
      <w:tblPr>
        <w:tblStyle w:val="MediumShading2-Accent11"/>
        <w:tblW w:w="3912" w:type="pct"/>
        <w:tblInd w:w="851" w:type="dxa"/>
        <w:tblBorders>
          <w:top w:val="none" w:sz="0" w:space="0" w:color="auto"/>
        </w:tblBorders>
        <w:tblLook w:val="0420" w:firstRow="1" w:lastRow="0" w:firstColumn="0" w:lastColumn="0" w:noHBand="0" w:noVBand="1"/>
      </w:tblPr>
      <w:tblGrid>
        <w:gridCol w:w="6633"/>
        <w:gridCol w:w="1520"/>
      </w:tblGrid>
      <w:tr w:rsidR="007256EB" w:rsidRPr="00073BEC" w14:paraId="507B557F" w14:textId="77777777" w:rsidTr="00EF5D04">
        <w:trPr>
          <w:cnfStyle w:val="100000000000" w:firstRow="1" w:lastRow="0" w:firstColumn="0" w:lastColumn="0" w:oddVBand="0" w:evenVBand="0" w:oddHBand="0" w:evenHBand="0" w:firstRowFirstColumn="0" w:firstRowLastColumn="0" w:lastRowFirstColumn="0" w:lastRowLastColumn="0"/>
          <w:cantSplit/>
          <w:trHeight w:val="506"/>
        </w:trPr>
        <w:tc>
          <w:tcPr>
            <w:tcW w:w="4068" w:type="pct"/>
            <w:tcBorders>
              <w:bottom w:val="single" w:sz="4" w:space="0" w:color="383B71" w:themeColor="accent2"/>
            </w:tcBorders>
            <w:shd w:val="clear" w:color="auto" w:fill="383B71"/>
            <w:textDirection w:val="btLr"/>
            <w:vAlign w:val="center"/>
            <w:hideMark/>
          </w:tcPr>
          <w:p w14:paraId="11EC10FE" w14:textId="77777777" w:rsidR="007256EB" w:rsidRPr="00073BEC" w:rsidRDefault="007256EB" w:rsidP="00D55135">
            <w:pPr>
              <w:spacing w:after="0" w:line="240" w:lineRule="auto"/>
              <w:ind w:left="113" w:right="113"/>
              <w:rPr>
                <w:color w:val="auto"/>
              </w:rPr>
            </w:pPr>
          </w:p>
        </w:tc>
        <w:tc>
          <w:tcPr>
            <w:tcW w:w="932" w:type="pct"/>
            <w:tcBorders>
              <w:bottom w:val="single" w:sz="4" w:space="0" w:color="383B71" w:themeColor="accent2"/>
            </w:tcBorders>
            <w:shd w:val="clear" w:color="auto" w:fill="383B71"/>
            <w:vAlign w:val="center"/>
          </w:tcPr>
          <w:p w14:paraId="285498EC" w14:textId="0BCC6B66" w:rsidR="007256EB" w:rsidRPr="00073BEC" w:rsidRDefault="007256EB" w:rsidP="00D55135">
            <w:pPr>
              <w:spacing w:after="0" w:line="240" w:lineRule="auto"/>
              <w:jc w:val="center"/>
              <w:rPr>
                <w:rFonts w:eastAsia="Arial Narrow" w:cs="Lucida Sans Unicode"/>
                <w:color w:val="FFFFFF"/>
              </w:rPr>
            </w:pPr>
            <w:r w:rsidRPr="00073BEC">
              <w:rPr>
                <w:rFonts w:eastAsia="Arial Narrow" w:cs="Lucida Sans Unicode"/>
                <w:color w:val="FFFFFF"/>
              </w:rPr>
              <w:t>%</w:t>
            </w:r>
          </w:p>
        </w:tc>
      </w:tr>
      <w:tr w:rsidR="00B0039D" w:rsidRPr="00073BEC" w14:paraId="44CD5550" w14:textId="77777777" w:rsidTr="00EF5D04">
        <w:trPr>
          <w:cnfStyle w:val="000000100000" w:firstRow="0" w:lastRow="0" w:firstColumn="0" w:lastColumn="0" w:oddVBand="0" w:evenVBand="0" w:oddHBand="1" w:evenHBand="0" w:firstRowFirstColumn="0" w:firstRowLastColumn="0" w:lastRowFirstColumn="0" w:lastRowLastColumn="0"/>
          <w:trHeight w:val="708"/>
        </w:trPr>
        <w:tc>
          <w:tcPr>
            <w:tcW w:w="4068" w:type="pct"/>
            <w:vAlign w:val="center"/>
          </w:tcPr>
          <w:p w14:paraId="15926BE2" w14:textId="5D423CDD" w:rsidR="00B0039D" w:rsidRPr="00073BEC" w:rsidRDefault="00B0039D" w:rsidP="00D55135">
            <w:pPr>
              <w:spacing w:after="0" w:line="240" w:lineRule="auto"/>
              <w:rPr>
                <w:rFonts w:cstheme="minorHAnsi"/>
              </w:rPr>
            </w:pPr>
            <w:r w:rsidRPr="00073BEC">
              <w:rPr>
                <w:rFonts w:asciiTheme="minorHAnsi" w:hAnsiTheme="minorHAnsi" w:cstheme="minorHAnsi"/>
                <w:iCs/>
                <w:szCs w:val="24"/>
              </w:rPr>
              <w:t xml:space="preserve">Chickens raised outside of the EU are raised by </w:t>
            </w:r>
            <w:r w:rsidRPr="00073BEC">
              <w:rPr>
                <w:rFonts w:asciiTheme="minorHAnsi" w:hAnsiTheme="minorHAnsi" w:cstheme="minorHAnsi"/>
                <w:b/>
                <w:iCs/>
                <w:szCs w:val="24"/>
              </w:rPr>
              <w:t>lower</w:t>
            </w:r>
            <w:r w:rsidRPr="00073BEC">
              <w:rPr>
                <w:rFonts w:asciiTheme="minorHAnsi" w:hAnsiTheme="minorHAnsi" w:cstheme="minorHAnsi"/>
                <w:iCs/>
                <w:szCs w:val="24"/>
              </w:rPr>
              <w:t xml:space="preserve"> animal welfare standards than inside the EU</w:t>
            </w:r>
          </w:p>
        </w:tc>
        <w:tc>
          <w:tcPr>
            <w:tcW w:w="932" w:type="pct"/>
            <w:vAlign w:val="center"/>
          </w:tcPr>
          <w:p w14:paraId="2D417FB7" w14:textId="291F9365" w:rsidR="00B0039D" w:rsidRPr="00073BEC" w:rsidRDefault="007614AF" w:rsidP="00D55135">
            <w:pPr>
              <w:spacing w:after="0"/>
              <w:jc w:val="center"/>
            </w:pPr>
            <w:r>
              <w:t>51</w:t>
            </w:r>
            <w:r w:rsidR="00B0039D" w:rsidRPr="00073BEC">
              <w:t>%</w:t>
            </w:r>
          </w:p>
        </w:tc>
      </w:tr>
      <w:tr w:rsidR="00B0039D" w:rsidRPr="00073BEC" w14:paraId="6F398D04" w14:textId="77777777" w:rsidTr="00EF5D04">
        <w:trPr>
          <w:trHeight w:val="708"/>
        </w:trPr>
        <w:tc>
          <w:tcPr>
            <w:tcW w:w="4068" w:type="pct"/>
            <w:vAlign w:val="center"/>
          </w:tcPr>
          <w:p w14:paraId="56AFAE9C" w14:textId="4BBF3E96" w:rsidR="00B0039D" w:rsidRPr="00073BEC" w:rsidRDefault="00B0039D" w:rsidP="00D55135">
            <w:pPr>
              <w:spacing w:after="0" w:line="240" w:lineRule="auto"/>
              <w:rPr>
                <w:rFonts w:asciiTheme="minorHAnsi" w:hAnsiTheme="minorHAnsi" w:cstheme="minorHAnsi"/>
              </w:rPr>
            </w:pPr>
            <w:r w:rsidRPr="00073BEC">
              <w:rPr>
                <w:rFonts w:asciiTheme="minorHAnsi" w:hAnsiTheme="minorHAnsi" w:cstheme="minorHAnsi"/>
              </w:rPr>
              <w:t xml:space="preserve">Chickens raised outside of the EU are raised by </w:t>
            </w:r>
            <w:r w:rsidRPr="00073BEC">
              <w:rPr>
                <w:rFonts w:asciiTheme="minorHAnsi" w:hAnsiTheme="minorHAnsi" w:cstheme="minorHAnsi"/>
                <w:b/>
              </w:rPr>
              <w:t>the same</w:t>
            </w:r>
            <w:r w:rsidRPr="00073BEC">
              <w:rPr>
                <w:rFonts w:asciiTheme="minorHAnsi" w:hAnsiTheme="minorHAnsi" w:cstheme="minorHAnsi"/>
              </w:rPr>
              <w:t xml:space="preserve"> animal welfare standards as inside the EU</w:t>
            </w:r>
          </w:p>
        </w:tc>
        <w:tc>
          <w:tcPr>
            <w:tcW w:w="932" w:type="pct"/>
            <w:vAlign w:val="center"/>
          </w:tcPr>
          <w:p w14:paraId="2CCA7D66" w14:textId="583C8B41" w:rsidR="00B0039D" w:rsidRPr="00073BEC" w:rsidRDefault="007614AF" w:rsidP="00D55135">
            <w:pPr>
              <w:spacing w:after="0"/>
              <w:jc w:val="center"/>
            </w:pPr>
            <w:r>
              <w:t>10</w:t>
            </w:r>
            <w:r w:rsidR="00B0039D" w:rsidRPr="00073BEC">
              <w:t>%</w:t>
            </w:r>
          </w:p>
        </w:tc>
      </w:tr>
      <w:tr w:rsidR="00B0039D" w:rsidRPr="00073BEC" w14:paraId="32D271FC" w14:textId="77777777" w:rsidTr="00EF5D04">
        <w:trPr>
          <w:cnfStyle w:val="000000100000" w:firstRow="0" w:lastRow="0" w:firstColumn="0" w:lastColumn="0" w:oddVBand="0" w:evenVBand="0" w:oddHBand="1" w:evenHBand="0" w:firstRowFirstColumn="0" w:firstRowLastColumn="0" w:lastRowFirstColumn="0" w:lastRowLastColumn="0"/>
          <w:trHeight w:val="708"/>
        </w:trPr>
        <w:tc>
          <w:tcPr>
            <w:tcW w:w="4068" w:type="pct"/>
            <w:vAlign w:val="center"/>
          </w:tcPr>
          <w:p w14:paraId="0DE3BFED" w14:textId="2C0F1F32" w:rsidR="00B0039D" w:rsidRPr="00073BEC" w:rsidRDefault="00B0039D" w:rsidP="00D55135">
            <w:pPr>
              <w:spacing w:after="0" w:line="240" w:lineRule="auto"/>
              <w:rPr>
                <w:rFonts w:asciiTheme="minorHAnsi" w:hAnsiTheme="minorHAnsi" w:cstheme="minorHAnsi"/>
                <w:iCs/>
                <w:szCs w:val="24"/>
              </w:rPr>
            </w:pPr>
            <w:r w:rsidRPr="00073BEC">
              <w:rPr>
                <w:rFonts w:asciiTheme="minorHAnsi" w:hAnsiTheme="minorHAnsi" w:cstheme="minorHAnsi"/>
                <w:iCs/>
                <w:szCs w:val="24"/>
              </w:rPr>
              <w:t xml:space="preserve">Chickens raised outside of the EU are raised by </w:t>
            </w:r>
            <w:r w:rsidRPr="00073BEC">
              <w:rPr>
                <w:rFonts w:asciiTheme="minorHAnsi" w:hAnsiTheme="minorHAnsi" w:cstheme="minorHAnsi"/>
                <w:b/>
                <w:iCs/>
                <w:szCs w:val="24"/>
              </w:rPr>
              <w:t>higher</w:t>
            </w:r>
            <w:r w:rsidRPr="00073BEC">
              <w:rPr>
                <w:rFonts w:asciiTheme="minorHAnsi" w:hAnsiTheme="minorHAnsi" w:cstheme="minorHAnsi"/>
                <w:iCs/>
                <w:szCs w:val="24"/>
              </w:rPr>
              <w:t xml:space="preserve"> animal welfare standards than inside the EU</w:t>
            </w:r>
          </w:p>
        </w:tc>
        <w:tc>
          <w:tcPr>
            <w:tcW w:w="932" w:type="pct"/>
            <w:vAlign w:val="center"/>
          </w:tcPr>
          <w:p w14:paraId="7546A91B" w14:textId="0B24A310" w:rsidR="00B0039D" w:rsidRPr="00073BEC" w:rsidRDefault="00B0039D" w:rsidP="00D55135">
            <w:pPr>
              <w:spacing w:after="0"/>
              <w:jc w:val="center"/>
            </w:pPr>
            <w:r w:rsidRPr="00073BEC">
              <w:t>1</w:t>
            </w:r>
            <w:r w:rsidR="007614AF">
              <w:t>1</w:t>
            </w:r>
            <w:r w:rsidRPr="00073BEC">
              <w:t>%</w:t>
            </w:r>
          </w:p>
        </w:tc>
      </w:tr>
      <w:tr w:rsidR="00B0039D" w:rsidRPr="00073BEC" w14:paraId="1B479825" w14:textId="77777777" w:rsidTr="00EF5D04">
        <w:trPr>
          <w:trHeight w:val="708"/>
        </w:trPr>
        <w:tc>
          <w:tcPr>
            <w:tcW w:w="4068" w:type="pct"/>
            <w:vAlign w:val="center"/>
          </w:tcPr>
          <w:p w14:paraId="20E36D0A" w14:textId="2F3B2494" w:rsidR="00B0039D" w:rsidRPr="00073BEC" w:rsidRDefault="00B0039D" w:rsidP="00D55135">
            <w:pPr>
              <w:spacing w:after="0" w:line="240" w:lineRule="auto"/>
              <w:rPr>
                <w:rFonts w:cstheme="minorHAnsi"/>
                <w:iCs/>
                <w:szCs w:val="24"/>
              </w:rPr>
            </w:pPr>
            <w:r w:rsidRPr="00073BEC">
              <w:rPr>
                <w:rFonts w:cstheme="minorHAnsi"/>
                <w:iCs/>
                <w:szCs w:val="24"/>
              </w:rPr>
              <w:t>Don’t know</w:t>
            </w:r>
          </w:p>
        </w:tc>
        <w:tc>
          <w:tcPr>
            <w:tcW w:w="932" w:type="pct"/>
            <w:vAlign w:val="center"/>
          </w:tcPr>
          <w:p w14:paraId="4FDAE31C" w14:textId="33CE5DD2" w:rsidR="00B0039D" w:rsidRPr="00073BEC" w:rsidRDefault="007614AF" w:rsidP="00D55135">
            <w:pPr>
              <w:spacing w:after="0"/>
              <w:jc w:val="center"/>
            </w:pPr>
            <w:r>
              <w:t>28</w:t>
            </w:r>
            <w:r w:rsidR="00B0039D" w:rsidRPr="00073BEC">
              <w:t>%</w:t>
            </w:r>
          </w:p>
        </w:tc>
      </w:tr>
    </w:tbl>
    <w:p w14:paraId="4B9D7222" w14:textId="295F04B8" w:rsidR="00621037" w:rsidRPr="00073BEC" w:rsidRDefault="00621037" w:rsidP="00621037">
      <w:pPr>
        <w:tabs>
          <w:tab w:val="left" w:pos="3510"/>
        </w:tabs>
        <w:spacing w:after="0"/>
        <w:rPr>
          <w:i/>
        </w:rPr>
      </w:pPr>
      <w:r w:rsidRPr="00073BEC">
        <w:rPr>
          <w:i/>
        </w:rPr>
        <w:t>Base: All respondents (n=</w:t>
      </w:r>
      <w:r>
        <w:rPr>
          <w:i/>
        </w:rPr>
        <w:t>1,0</w:t>
      </w:r>
      <w:r w:rsidR="007614AF">
        <w:rPr>
          <w:i/>
        </w:rPr>
        <w:t>19</w:t>
      </w:r>
      <w:r w:rsidRPr="00073BEC">
        <w:rPr>
          <w:i/>
        </w:rPr>
        <w:t>)</w:t>
      </w:r>
    </w:p>
    <w:p w14:paraId="2726FEA7" w14:textId="77777777" w:rsidR="003732EA" w:rsidRPr="00073BEC" w:rsidRDefault="003732EA" w:rsidP="00D55135">
      <w:pPr>
        <w:spacing w:after="0"/>
        <w:rPr>
          <w:i/>
        </w:rPr>
      </w:pPr>
    </w:p>
    <w:p w14:paraId="768839AC" w14:textId="39531056" w:rsidR="00E8612C" w:rsidRDefault="00F46A89" w:rsidP="00E8612C">
      <w:pPr>
        <w:pStyle w:val="Paragraphedeliste"/>
        <w:numPr>
          <w:ilvl w:val="0"/>
          <w:numId w:val="8"/>
        </w:numPr>
        <w:rPr>
          <w:rFonts w:eastAsia="Arial Narrow" w:cstheme="minorHAnsi"/>
        </w:rPr>
      </w:pPr>
      <w:bookmarkStart w:id="13" w:name="_Hlk1377823"/>
      <w:r w:rsidRPr="00123CC9">
        <w:rPr>
          <w:rFonts w:eastAsia="Arial Narrow" w:cstheme="minorHAnsi"/>
        </w:rPr>
        <w:t>French adults are most likely to say that</w:t>
      </w:r>
      <w:r w:rsidRPr="0019624C">
        <w:rPr>
          <w:rFonts w:eastAsia="Arial Narrow" w:cstheme="minorHAnsi"/>
          <w:b/>
        </w:rPr>
        <w:t xml:space="preserve"> chickens raised outside of the EU are raised by </w:t>
      </w:r>
      <w:r w:rsidRPr="0019624C">
        <w:rPr>
          <w:rFonts w:eastAsia="Arial Narrow" w:cstheme="minorHAnsi"/>
          <w:b/>
          <w:u w:val="single"/>
        </w:rPr>
        <w:t>lower</w:t>
      </w:r>
      <w:r w:rsidRPr="0019624C">
        <w:rPr>
          <w:rFonts w:eastAsia="Arial Narrow" w:cstheme="minorHAnsi"/>
          <w:b/>
        </w:rPr>
        <w:t xml:space="preserve"> animal welfare standards than inside the EU </w:t>
      </w:r>
      <w:r w:rsidRPr="002070BD">
        <w:rPr>
          <w:rFonts w:eastAsia="Arial Narrow" w:cstheme="minorHAnsi"/>
        </w:rPr>
        <w:t>(51%),</w:t>
      </w:r>
      <w:r>
        <w:rPr>
          <w:rFonts w:eastAsia="Arial Narrow" w:cstheme="minorHAnsi"/>
        </w:rPr>
        <w:t xml:space="preserve"> although </w:t>
      </w:r>
      <w:r w:rsidR="00D5390A">
        <w:rPr>
          <w:rFonts w:eastAsia="Arial Narrow" w:cstheme="minorHAnsi"/>
        </w:rPr>
        <w:t xml:space="preserve">three in ten don’t know (28%) how they would compare these standards. </w:t>
      </w:r>
    </w:p>
    <w:bookmarkEnd w:id="13"/>
    <w:p w14:paraId="42A6921A" w14:textId="77777777" w:rsidR="0019624C" w:rsidRDefault="0019624C" w:rsidP="0019624C">
      <w:pPr>
        <w:pStyle w:val="Paragraphedeliste"/>
        <w:rPr>
          <w:rFonts w:eastAsia="Arial Narrow" w:cstheme="minorHAnsi"/>
        </w:rPr>
      </w:pPr>
    </w:p>
    <w:p w14:paraId="1F42E446" w14:textId="0B08F955" w:rsidR="00D5390A" w:rsidRPr="002070BD" w:rsidRDefault="00726406" w:rsidP="00D5390A">
      <w:pPr>
        <w:pStyle w:val="Paragraphedeliste"/>
        <w:numPr>
          <w:ilvl w:val="1"/>
          <w:numId w:val="8"/>
        </w:numPr>
        <w:rPr>
          <w:rFonts w:eastAsia="Arial Narrow" w:cstheme="minorHAnsi"/>
        </w:rPr>
      </w:pPr>
      <w:r>
        <w:rPr>
          <w:rFonts w:eastAsia="Arial Narrow" w:cstheme="minorHAnsi"/>
        </w:rPr>
        <w:t>O</w:t>
      </w:r>
      <w:r w:rsidR="00D5390A">
        <w:rPr>
          <w:rFonts w:eastAsia="Arial Narrow" w:cstheme="minorHAnsi"/>
        </w:rPr>
        <w:t xml:space="preserve">lder adults are more likely </w:t>
      </w:r>
      <w:r w:rsidR="00D5390A" w:rsidRPr="002070BD">
        <w:rPr>
          <w:rFonts w:eastAsia="Arial Narrow" w:cstheme="minorHAnsi"/>
        </w:rPr>
        <w:t xml:space="preserve">to think that chickens raised outsider the EU are raised by </w:t>
      </w:r>
      <w:r w:rsidR="00D5390A" w:rsidRPr="002070BD">
        <w:rPr>
          <w:rFonts w:eastAsia="Arial Narrow" w:cstheme="minorHAnsi"/>
          <w:u w:val="single"/>
        </w:rPr>
        <w:t>lower</w:t>
      </w:r>
      <w:r w:rsidR="00D5390A" w:rsidRPr="002070BD">
        <w:rPr>
          <w:rFonts w:eastAsia="Arial Narrow" w:cstheme="minorHAnsi"/>
        </w:rPr>
        <w:t xml:space="preserve"> standards</w:t>
      </w:r>
      <w:r w:rsidRPr="002070BD">
        <w:rPr>
          <w:rFonts w:eastAsia="Arial Narrow" w:cstheme="minorHAnsi"/>
        </w:rPr>
        <w:t xml:space="preserve"> compared to inside the EU</w:t>
      </w:r>
      <w:r w:rsidR="00D5390A" w:rsidRPr="002070BD">
        <w:rPr>
          <w:rFonts w:eastAsia="Arial Narrow" w:cstheme="minorHAnsi"/>
        </w:rPr>
        <w:t xml:space="preserve"> (61% 55+ vs. 46% 35-54 and 40% 18-34). Conversely, </w:t>
      </w:r>
      <w:r w:rsidR="00D91D02" w:rsidRPr="002070BD">
        <w:rPr>
          <w:rFonts w:eastAsia="Arial Narrow" w:cstheme="minorHAnsi"/>
        </w:rPr>
        <w:t>18-34-year-olds</w:t>
      </w:r>
      <w:r w:rsidR="00D5390A" w:rsidRPr="002070BD">
        <w:rPr>
          <w:rFonts w:eastAsia="Arial Narrow" w:cstheme="minorHAnsi"/>
        </w:rPr>
        <w:t xml:space="preserve"> are more likely to say they are raised by the </w:t>
      </w:r>
      <w:r w:rsidR="00D5390A" w:rsidRPr="002070BD">
        <w:rPr>
          <w:rFonts w:eastAsia="Arial Narrow" w:cstheme="minorHAnsi"/>
          <w:u w:val="single"/>
        </w:rPr>
        <w:t>same</w:t>
      </w:r>
      <w:r w:rsidR="00D5390A" w:rsidRPr="002070BD">
        <w:rPr>
          <w:rFonts w:eastAsia="Arial Narrow" w:cstheme="minorHAnsi"/>
        </w:rPr>
        <w:t xml:space="preserve"> standards (17% 18-34 vs. </w:t>
      </w:r>
      <w:r w:rsidRPr="002070BD">
        <w:rPr>
          <w:rFonts w:eastAsia="Arial Narrow" w:cstheme="minorHAnsi"/>
        </w:rPr>
        <w:t xml:space="preserve">10% 35-54 vs. </w:t>
      </w:r>
      <w:r w:rsidR="00D5390A" w:rsidRPr="002070BD">
        <w:rPr>
          <w:rFonts w:eastAsia="Arial Narrow" w:cstheme="minorHAnsi"/>
        </w:rPr>
        <w:t xml:space="preserve">5% 55+). </w:t>
      </w:r>
    </w:p>
    <w:p w14:paraId="28DA8A0A" w14:textId="77777777" w:rsidR="0019624C" w:rsidRPr="002070BD" w:rsidRDefault="0019624C" w:rsidP="0019624C">
      <w:pPr>
        <w:pStyle w:val="Paragraphedeliste"/>
        <w:ind w:left="1440"/>
        <w:rPr>
          <w:rFonts w:eastAsia="Arial Narrow" w:cstheme="minorHAnsi"/>
        </w:rPr>
      </w:pPr>
    </w:p>
    <w:p w14:paraId="6B73F635" w14:textId="6BB0913E" w:rsidR="0019624C" w:rsidRPr="002070BD" w:rsidRDefault="00D5390A" w:rsidP="0019624C">
      <w:pPr>
        <w:pStyle w:val="Paragraphedeliste"/>
        <w:numPr>
          <w:ilvl w:val="1"/>
          <w:numId w:val="8"/>
        </w:numPr>
        <w:spacing w:after="0"/>
        <w:rPr>
          <w:rFonts w:eastAsia="Arial Narrow" w:cstheme="minorHAnsi"/>
        </w:rPr>
      </w:pPr>
      <w:r w:rsidRPr="002070BD">
        <w:rPr>
          <w:rFonts w:eastAsia="Arial Narrow" w:cstheme="minorHAnsi"/>
        </w:rPr>
        <w:t xml:space="preserve">Those </w:t>
      </w:r>
      <w:r w:rsidR="00726406" w:rsidRPr="002070BD">
        <w:rPr>
          <w:rFonts w:eastAsia="Arial Narrow" w:cstheme="minorHAnsi"/>
        </w:rPr>
        <w:t>who say their diet features a reduced intake of animal products</w:t>
      </w:r>
      <w:r w:rsidRPr="002070BD">
        <w:rPr>
          <w:rFonts w:eastAsia="Arial Narrow" w:cstheme="minorHAnsi"/>
        </w:rPr>
        <w:t xml:space="preserve"> are </w:t>
      </w:r>
      <w:r w:rsidRPr="002070BD">
        <w:rPr>
          <w:rFonts w:eastAsia="Arial Narrow" w:cstheme="minorHAnsi"/>
          <w:u w:val="single"/>
        </w:rPr>
        <w:t>more</w:t>
      </w:r>
      <w:r w:rsidRPr="002070BD">
        <w:rPr>
          <w:rFonts w:eastAsia="Arial Narrow" w:cstheme="minorHAnsi"/>
        </w:rPr>
        <w:t xml:space="preserve"> likely than meat eaters / omnivores to say that chickens are raised by </w:t>
      </w:r>
      <w:r w:rsidRPr="002070BD">
        <w:rPr>
          <w:rFonts w:eastAsia="Arial Narrow" w:cstheme="minorHAnsi"/>
          <w:u w:val="single"/>
        </w:rPr>
        <w:t>higher</w:t>
      </w:r>
      <w:r w:rsidRPr="002070BD">
        <w:rPr>
          <w:rFonts w:eastAsia="Arial Narrow" w:cstheme="minorHAnsi"/>
        </w:rPr>
        <w:t xml:space="preserve"> welfare standards </w:t>
      </w:r>
      <w:r w:rsidR="00726406" w:rsidRPr="002070BD">
        <w:rPr>
          <w:rFonts w:eastAsia="Arial Narrow" w:cstheme="minorHAnsi"/>
        </w:rPr>
        <w:t xml:space="preserve">outside of the EU </w:t>
      </w:r>
      <w:r w:rsidRPr="002070BD">
        <w:rPr>
          <w:rFonts w:eastAsia="Arial Narrow" w:cstheme="minorHAnsi"/>
        </w:rPr>
        <w:t>(17% vs. 10% respectively) or</w:t>
      </w:r>
      <w:r w:rsidR="00726406" w:rsidRPr="002070BD">
        <w:rPr>
          <w:rFonts w:eastAsia="Arial Narrow" w:cstheme="minorHAnsi"/>
        </w:rPr>
        <w:t xml:space="preserve"> are raised by</w:t>
      </w:r>
      <w:r w:rsidRPr="002070BD">
        <w:rPr>
          <w:rFonts w:eastAsia="Arial Narrow" w:cstheme="minorHAnsi"/>
        </w:rPr>
        <w:t xml:space="preserve"> the </w:t>
      </w:r>
      <w:r w:rsidRPr="002070BD">
        <w:rPr>
          <w:rFonts w:eastAsia="Arial Narrow" w:cstheme="minorHAnsi"/>
          <w:u w:val="single"/>
        </w:rPr>
        <w:t>same</w:t>
      </w:r>
      <w:r w:rsidRPr="002070BD">
        <w:rPr>
          <w:rFonts w:eastAsia="Arial Narrow" w:cstheme="minorHAnsi"/>
        </w:rPr>
        <w:t xml:space="preserve"> standards (16% vs. 9% respectively). </w:t>
      </w:r>
    </w:p>
    <w:p w14:paraId="070A112D" w14:textId="77777777" w:rsidR="0019624C" w:rsidRPr="002070BD" w:rsidRDefault="0019624C" w:rsidP="0019624C">
      <w:pPr>
        <w:spacing w:after="0"/>
        <w:rPr>
          <w:rFonts w:eastAsia="Arial Narrow" w:cstheme="minorHAnsi"/>
        </w:rPr>
      </w:pPr>
    </w:p>
    <w:p w14:paraId="1FCD0EF2" w14:textId="55B63D6E" w:rsidR="00D5390A" w:rsidRPr="002070BD" w:rsidRDefault="00726406" w:rsidP="00D5390A">
      <w:pPr>
        <w:pStyle w:val="Paragraphedeliste"/>
        <w:numPr>
          <w:ilvl w:val="1"/>
          <w:numId w:val="8"/>
        </w:numPr>
        <w:rPr>
          <w:rFonts w:eastAsia="Arial Narrow" w:cstheme="minorHAnsi"/>
        </w:rPr>
      </w:pPr>
      <w:r w:rsidRPr="002070BD">
        <w:rPr>
          <w:rFonts w:eastAsia="Arial Narrow" w:cstheme="minorHAnsi"/>
        </w:rPr>
        <w:t xml:space="preserve">Those educated beyond school level are more likely than those educated up to school level to say that chickens are raised by </w:t>
      </w:r>
      <w:r w:rsidRPr="002070BD">
        <w:rPr>
          <w:rFonts w:eastAsia="Arial Narrow" w:cstheme="minorHAnsi"/>
          <w:u w:val="single"/>
        </w:rPr>
        <w:t>lower</w:t>
      </w:r>
      <w:r w:rsidRPr="002070BD">
        <w:rPr>
          <w:rFonts w:eastAsia="Arial Narrow" w:cstheme="minorHAnsi"/>
        </w:rPr>
        <w:t xml:space="preserve"> standards outside of the EU than inside (57% vs. 48% respectively), and those educated up to school level are more likely to say that they don’t know how the standards chickens are raised by outside and inside the EU compare (30% vs. 23% of those educated beyond school level). </w:t>
      </w:r>
    </w:p>
    <w:p w14:paraId="2B8DA2F3" w14:textId="1C77A33B" w:rsidR="00D5390A" w:rsidRDefault="00D5390A" w:rsidP="00D5390A">
      <w:pPr>
        <w:rPr>
          <w:rFonts w:eastAsia="Arial Narrow" w:cstheme="minorHAnsi"/>
        </w:rPr>
      </w:pPr>
    </w:p>
    <w:p w14:paraId="34BDC5CE" w14:textId="77777777" w:rsidR="00D5390A" w:rsidRPr="00D5390A" w:rsidRDefault="00D5390A" w:rsidP="00D5390A">
      <w:pPr>
        <w:rPr>
          <w:rFonts w:eastAsia="Arial Narrow" w:cstheme="minorHAnsi"/>
        </w:rPr>
      </w:pPr>
    </w:p>
    <w:p w14:paraId="5C00E54F" w14:textId="77777777" w:rsidR="00AD407B" w:rsidRPr="00073BEC" w:rsidRDefault="00AD407B" w:rsidP="00D55135">
      <w:pPr>
        <w:pStyle w:val="Paragraphedeliste"/>
        <w:tabs>
          <w:tab w:val="left" w:pos="5760"/>
        </w:tabs>
        <w:spacing w:after="0" w:line="240" w:lineRule="auto"/>
        <w:contextualSpacing w:val="0"/>
        <w:rPr>
          <w:rFonts w:eastAsia="Arial Narrow" w:cstheme="minorHAnsi"/>
        </w:rPr>
      </w:pPr>
    </w:p>
    <w:p w14:paraId="11039268" w14:textId="351B5366" w:rsidR="00F948A5" w:rsidRPr="00073BEC" w:rsidRDefault="00F948A5" w:rsidP="00E111A8">
      <w:pPr>
        <w:pStyle w:val="Paragraphedeliste"/>
        <w:tabs>
          <w:tab w:val="left" w:pos="5760"/>
        </w:tabs>
        <w:spacing w:after="0" w:line="240" w:lineRule="auto"/>
        <w:contextualSpacing w:val="0"/>
        <w:rPr>
          <w:rFonts w:eastAsia="Arial Narrow" w:cstheme="minorHAnsi"/>
        </w:rPr>
      </w:pPr>
      <w:r w:rsidRPr="00073BEC">
        <w:rPr>
          <w:rFonts w:cstheme="minorHAnsi"/>
          <w:iCs/>
          <w:szCs w:val="24"/>
        </w:rPr>
        <w:br/>
      </w:r>
    </w:p>
    <w:p w14:paraId="6848F802" w14:textId="77777777" w:rsidR="007256EB" w:rsidRPr="00073BEC" w:rsidRDefault="007256EB" w:rsidP="00D55135">
      <w:pPr>
        <w:tabs>
          <w:tab w:val="left" w:pos="5760"/>
        </w:tabs>
        <w:spacing w:after="0" w:line="240" w:lineRule="auto"/>
        <w:rPr>
          <w:rFonts w:eastAsia="Arial Narrow" w:cstheme="minorHAnsi"/>
          <w:b/>
        </w:rPr>
      </w:pPr>
    </w:p>
    <w:p w14:paraId="525F41DD" w14:textId="77777777" w:rsidR="007256EB" w:rsidRPr="00073BEC" w:rsidRDefault="007256EB" w:rsidP="00D55135">
      <w:pPr>
        <w:tabs>
          <w:tab w:val="left" w:pos="5760"/>
        </w:tabs>
        <w:spacing w:after="0" w:line="240" w:lineRule="auto"/>
        <w:rPr>
          <w:rFonts w:eastAsia="Arial Narrow" w:cstheme="minorHAnsi"/>
          <w:b/>
        </w:rPr>
      </w:pPr>
    </w:p>
    <w:p w14:paraId="0887BE51" w14:textId="77777777" w:rsidR="007256EB" w:rsidRPr="00073BEC" w:rsidRDefault="007256EB" w:rsidP="00D55135">
      <w:pPr>
        <w:spacing w:after="0" w:line="259" w:lineRule="auto"/>
        <w:rPr>
          <w:rFonts w:eastAsia="Arial Narrow" w:cstheme="minorHAnsi"/>
          <w:b/>
        </w:rPr>
      </w:pPr>
      <w:r w:rsidRPr="00073BEC">
        <w:rPr>
          <w:rFonts w:eastAsia="Arial Narrow" w:cstheme="minorHAnsi"/>
          <w:b/>
        </w:rPr>
        <w:br w:type="page"/>
      </w:r>
    </w:p>
    <w:p w14:paraId="6E91C8BC" w14:textId="77777777" w:rsidR="007256EB" w:rsidRPr="00073BEC" w:rsidRDefault="007256EB" w:rsidP="00D55135">
      <w:pPr>
        <w:spacing w:after="0" w:line="259" w:lineRule="auto"/>
        <w:rPr>
          <w:rFonts w:eastAsia="Arial Narrow" w:cstheme="minorHAnsi"/>
          <w:b/>
        </w:rPr>
      </w:pPr>
      <w:r w:rsidRPr="00073BEC">
        <w:rPr>
          <w:rFonts w:eastAsia="Arial Narrow" w:cstheme="minorHAnsi"/>
          <w:b/>
        </w:rPr>
        <w:lastRenderedPageBreak/>
        <w:t>Q11. To what extent do you agree or disagree that the government should improve the laws setting the welfare standards of chickens raised for meat?</w:t>
      </w:r>
    </w:p>
    <w:p w14:paraId="1E0412F4" w14:textId="77777777" w:rsidR="003732EA" w:rsidRPr="00073BEC" w:rsidRDefault="003732EA" w:rsidP="00D55135">
      <w:pPr>
        <w:spacing w:after="0" w:line="259" w:lineRule="auto"/>
        <w:rPr>
          <w:rFonts w:eastAsia="Arial Narrow" w:cstheme="minorHAnsi"/>
          <w:b/>
        </w:rPr>
      </w:pPr>
    </w:p>
    <w:tbl>
      <w:tblPr>
        <w:tblStyle w:val="MediumShading2-Accent11"/>
        <w:tblW w:w="2538" w:type="pct"/>
        <w:tblInd w:w="2624" w:type="dxa"/>
        <w:tblBorders>
          <w:top w:val="none" w:sz="0" w:space="0" w:color="auto"/>
        </w:tblBorders>
        <w:tblLook w:val="0420" w:firstRow="1" w:lastRow="0" w:firstColumn="0" w:lastColumn="0" w:noHBand="0" w:noVBand="1"/>
      </w:tblPr>
      <w:tblGrid>
        <w:gridCol w:w="3725"/>
        <w:gridCol w:w="1564"/>
      </w:tblGrid>
      <w:tr w:rsidR="007256EB" w:rsidRPr="00073BEC" w14:paraId="5A3BA4D4" w14:textId="77777777" w:rsidTr="00EF5D04">
        <w:trPr>
          <w:cnfStyle w:val="100000000000" w:firstRow="1" w:lastRow="0" w:firstColumn="0" w:lastColumn="0" w:oddVBand="0" w:evenVBand="0" w:oddHBand="0" w:evenHBand="0" w:firstRowFirstColumn="0" w:firstRowLastColumn="0" w:lastRowFirstColumn="0" w:lastRowLastColumn="0"/>
          <w:cantSplit/>
          <w:trHeight w:val="611"/>
        </w:trPr>
        <w:tc>
          <w:tcPr>
            <w:tcW w:w="3521" w:type="pct"/>
            <w:tcBorders>
              <w:bottom w:val="single" w:sz="4" w:space="0" w:color="383B71" w:themeColor="accent2"/>
            </w:tcBorders>
            <w:shd w:val="clear" w:color="auto" w:fill="383B71"/>
            <w:textDirection w:val="btLr"/>
            <w:vAlign w:val="center"/>
            <w:hideMark/>
          </w:tcPr>
          <w:p w14:paraId="22888A76" w14:textId="77777777" w:rsidR="007256EB" w:rsidRPr="00073BEC" w:rsidRDefault="007256EB" w:rsidP="00D55135">
            <w:pPr>
              <w:spacing w:after="0" w:line="240" w:lineRule="auto"/>
              <w:ind w:left="113" w:right="113"/>
              <w:rPr>
                <w:color w:val="auto"/>
              </w:rPr>
            </w:pPr>
          </w:p>
        </w:tc>
        <w:tc>
          <w:tcPr>
            <w:tcW w:w="1479" w:type="pct"/>
            <w:tcBorders>
              <w:bottom w:val="single" w:sz="4" w:space="0" w:color="383B71" w:themeColor="accent2"/>
            </w:tcBorders>
            <w:shd w:val="clear" w:color="auto" w:fill="383B71"/>
            <w:vAlign w:val="center"/>
          </w:tcPr>
          <w:p w14:paraId="6B348E15" w14:textId="3C40EB44" w:rsidR="007256EB" w:rsidRPr="00073BEC" w:rsidRDefault="007256EB" w:rsidP="00D55135">
            <w:pPr>
              <w:spacing w:after="0" w:line="240" w:lineRule="auto"/>
              <w:jc w:val="center"/>
              <w:rPr>
                <w:rFonts w:eastAsia="Arial Narrow" w:cs="Lucida Sans Unicode"/>
                <w:color w:val="FFFFFF"/>
              </w:rPr>
            </w:pPr>
            <w:r w:rsidRPr="00073BEC">
              <w:rPr>
                <w:rFonts w:eastAsia="Arial Narrow" w:cs="Lucida Sans Unicode"/>
                <w:color w:val="FFFFFF"/>
              </w:rPr>
              <w:t>%</w:t>
            </w:r>
          </w:p>
        </w:tc>
      </w:tr>
      <w:tr w:rsidR="007256EB" w:rsidRPr="00073BEC" w14:paraId="1C212083" w14:textId="77777777" w:rsidTr="00EF5D04">
        <w:trPr>
          <w:cnfStyle w:val="000000100000" w:firstRow="0" w:lastRow="0" w:firstColumn="0" w:lastColumn="0" w:oddVBand="0" w:evenVBand="0" w:oddHBand="1" w:evenHBand="0" w:firstRowFirstColumn="0" w:firstRowLastColumn="0" w:lastRowFirstColumn="0" w:lastRowLastColumn="0"/>
          <w:trHeight w:val="569"/>
        </w:trPr>
        <w:tc>
          <w:tcPr>
            <w:tcW w:w="3521" w:type="pct"/>
            <w:tcBorders>
              <w:top w:val="single" w:sz="4" w:space="0" w:color="383B71" w:themeColor="accent2"/>
            </w:tcBorders>
            <w:vAlign w:val="center"/>
          </w:tcPr>
          <w:p w14:paraId="3D2F33C1" w14:textId="77777777" w:rsidR="007256EB" w:rsidRPr="00073BEC" w:rsidRDefault="007256EB" w:rsidP="00D55135">
            <w:pPr>
              <w:spacing w:after="0" w:line="240" w:lineRule="auto"/>
              <w:rPr>
                <w:rFonts w:cstheme="minorHAnsi"/>
                <w:b/>
              </w:rPr>
            </w:pPr>
            <w:r w:rsidRPr="00073BEC">
              <w:rPr>
                <w:rFonts w:cstheme="minorHAnsi"/>
                <w:b/>
              </w:rPr>
              <w:t>NET: Agree</w:t>
            </w:r>
          </w:p>
        </w:tc>
        <w:tc>
          <w:tcPr>
            <w:tcW w:w="1479" w:type="pct"/>
            <w:tcBorders>
              <w:top w:val="single" w:sz="4" w:space="0" w:color="383B71" w:themeColor="accent2"/>
            </w:tcBorders>
            <w:vAlign w:val="center"/>
          </w:tcPr>
          <w:p w14:paraId="56E14BAD" w14:textId="61363E65" w:rsidR="007256EB" w:rsidRPr="00073BEC" w:rsidRDefault="00E968C6" w:rsidP="00D55135">
            <w:pPr>
              <w:spacing w:after="0"/>
              <w:jc w:val="center"/>
              <w:rPr>
                <w:b/>
              </w:rPr>
            </w:pPr>
            <w:r w:rsidRPr="00073BEC">
              <w:rPr>
                <w:b/>
              </w:rPr>
              <w:t>8</w:t>
            </w:r>
            <w:r w:rsidR="007614AF">
              <w:rPr>
                <w:b/>
              </w:rPr>
              <w:t>9</w:t>
            </w:r>
            <w:r w:rsidRPr="00073BEC">
              <w:rPr>
                <w:b/>
              </w:rPr>
              <w:t>%</w:t>
            </w:r>
          </w:p>
        </w:tc>
      </w:tr>
      <w:tr w:rsidR="007256EB" w:rsidRPr="00073BEC" w14:paraId="3C0C00A1" w14:textId="77777777" w:rsidTr="00EF5D04">
        <w:trPr>
          <w:trHeight w:val="569"/>
        </w:trPr>
        <w:tc>
          <w:tcPr>
            <w:tcW w:w="3521" w:type="pct"/>
            <w:vAlign w:val="center"/>
          </w:tcPr>
          <w:p w14:paraId="3DE91450" w14:textId="77777777" w:rsidR="007256EB" w:rsidRPr="00073BEC" w:rsidRDefault="007256EB" w:rsidP="00D55135">
            <w:pPr>
              <w:spacing w:after="0" w:line="240" w:lineRule="auto"/>
              <w:rPr>
                <w:rFonts w:cstheme="minorHAnsi"/>
                <w:b/>
              </w:rPr>
            </w:pPr>
            <w:r w:rsidRPr="00073BEC">
              <w:rPr>
                <w:rFonts w:asciiTheme="minorHAnsi" w:hAnsiTheme="minorHAnsi" w:cstheme="minorHAnsi"/>
              </w:rPr>
              <w:t>Strongly agree</w:t>
            </w:r>
          </w:p>
        </w:tc>
        <w:tc>
          <w:tcPr>
            <w:tcW w:w="1479" w:type="pct"/>
            <w:vAlign w:val="center"/>
          </w:tcPr>
          <w:p w14:paraId="31BD08EC" w14:textId="7ADDAB76" w:rsidR="007256EB" w:rsidRPr="00073BEC" w:rsidRDefault="007614AF" w:rsidP="00D55135">
            <w:pPr>
              <w:spacing w:after="0"/>
              <w:jc w:val="center"/>
            </w:pPr>
            <w:r>
              <w:t>54</w:t>
            </w:r>
            <w:r w:rsidR="00EF5D04" w:rsidRPr="00073BEC">
              <w:t>%</w:t>
            </w:r>
          </w:p>
        </w:tc>
      </w:tr>
      <w:tr w:rsidR="007256EB" w:rsidRPr="00073BEC" w14:paraId="13204DBB" w14:textId="77777777" w:rsidTr="00EF5D04">
        <w:trPr>
          <w:cnfStyle w:val="000000100000" w:firstRow="0" w:lastRow="0" w:firstColumn="0" w:lastColumn="0" w:oddVBand="0" w:evenVBand="0" w:oddHBand="1" w:evenHBand="0" w:firstRowFirstColumn="0" w:firstRowLastColumn="0" w:lastRowFirstColumn="0" w:lastRowLastColumn="0"/>
          <w:trHeight w:val="569"/>
        </w:trPr>
        <w:tc>
          <w:tcPr>
            <w:tcW w:w="3521" w:type="pct"/>
            <w:vAlign w:val="center"/>
          </w:tcPr>
          <w:p w14:paraId="3380F17D" w14:textId="77777777" w:rsidR="007256EB" w:rsidRPr="00073BEC" w:rsidRDefault="007256EB" w:rsidP="00D55135">
            <w:pPr>
              <w:spacing w:after="0" w:line="240" w:lineRule="auto"/>
              <w:rPr>
                <w:rFonts w:asciiTheme="minorHAnsi" w:hAnsiTheme="minorHAnsi" w:cstheme="minorHAnsi"/>
              </w:rPr>
            </w:pPr>
            <w:r w:rsidRPr="00073BEC">
              <w:rPr>
                <w:rFonts w:asciiTheme="minorHAnsi" w:hAnsiTheme="minorHAnsi" w:cstheme="minorHAnsi"/>
                <w:iCs/>
                <w:szCs w:val="24"/>
              </w:rPr>
              <w:t>Tend to agree</w:t>
            </w:r>
          </w:p>
        </w:tc>
        <w:tc>
          <w:tcPr>
            <w:tcW w:w="1479" w:type="pct"/>
            <w:vAlign w:val="center"/>
          </w:tcPr>
          <w:p w14:paraId="74BD0972" w14:textId="706E26C1" w:rsidR="007256EB" w:rsidRPr="00073BEC" w:rsidRDefault="007614AF" w:rsidP="00D55135">
            <w:pPr>
              <w:spacing w:after="0"/>
              <w:jc w:val="center"/>
            </w:pPr>
            <w:r>
              <w:t>35</w:t>
            </w:r>
            <w:r w:rsidR="00EF5D04" w:rsidRPr="00073BEC">
              <w:t>%</w:t>
            </w:r>
          </w:p>
        </w:tc>
      </w:tr>
      <w:tr w:rsidR="007256EB" w:rsidRPr="00073BEC" w14:paraId="4BD4F7B3" w14:textId="77777777" w:rsidTr="00EF5D04">
        <w:trPr>
          <w:trHeight w:val="569"/>
        </w:trPr>
        <w:tc>
          <w:tcPr>
            <w:tcW w:w="3521" w:type="pct"/>
            <w:vAlign w:val="center"/>
          </w:tcPr>
          <w:p w14:paraId="5952C763" w14:textId="77777777" w:rsidR="007256EB" w:rsidRPr="00073BEC" w:rsidRDefault="007256EB" w:rsidP="00D55135">
            <w:pPr>
              <w:spacing w:after="0" w:line="240" w:lineRule="auto"/>
              <w:rPr>
                <w:rFonts w:asciiTheme="minorHAnsi" w:hAnsiTheme="minorHAnsi" w:cstheme="minorHAnsi"/>
                <w:iCs/>
                <w:szCs w:val="24"/>
              </w:rPr>
            </w:pPr>
            <w:r w:rsidRPr="00073BEC">
              <w:rPr>
                <w:rFonts w:asciiTheme="minorHAnsi" w:hAnsiTheme="minorHAnsi" w:cstheme="minorHAnsi"/>
                <w:iCs/>
                <w:szCs w:val="24"/>
              </w:rPr>
              <w:t>Tend to disagree</w:t>
            </w:r>
          </w:p>
        </w:tc>
        <w:tc>
          <w:tcPr>
            <w:tcW w:w="1479" w:type="pct"/>
            <w:vAlign w:val="center"/>
          </w:tcPr>
          <w:p w14:paraId="57B8139B" w14:textId="111B9972" w:rsidR="007256EB" w:rsidRPr="00073BEC" w:rsidRDefault="00EF5D04" w:rsidP="00D55135">
            <w:pPr>
              <w:spacing w:after="0"/>
              <w:jc w:val="center"/>
            </w:pPr>
            <w:r w:rsidRPr="00073BEC">
              <w:t>5%</w:t>
            </w:r>
          </w:p>
        </w:tc>
      </w:tr>
      <w:tr w:rsidR="007256EB" w:rsidRPr="00073BEC" w14:paraId="66276A03" w14:textId="77777777" w:rsidTr="00EF5D04">
        <w:trPr>
          <w:cnfStyle w:val="000000100000" w:firstRow="0" w:lastRow="0" w:firstColumn="0" w:lastColumn="0" w:oddVBand="0" w:evenVBand="0" w:oddHBand="1" w:evenHBand="0" w:firstRowFirstColumn="0" w:firstRowLastColumn="0" w:lastRowFirstColumn="0" w:lastRowLastColumn="0"/>
          <w:trHeight w:val="569"/>
        </w:trPr>
        <w:tc>
          <w:tcPr>
            <w:tcW w:w="3521" w:type="pct"/>
            <w:vAlign w:val="center"/>
          </w:tcPr>
          <w:p w14:paraId="442F786D" w14:textId="77777777" w:rsidR="007256EB" w:rsidRPr="00073BEC" w:rsidRDefault="007256EB" w:rsidP="00D55135">
            <w:pPr>
              <w:spacing w:after="0" w:line="240" w:lineRule="auto"/>
              <w:rPr>
                <w:rFonts w:asciiTheme="minorHAnsi" w:hAnsiTheme="minorHAnsi" w:cstheme="minorHAnsi"/>
              </w:rPr>
            </w:pPr>
            <w:r w:rsidRPr="00073BEC">
              <w:rPr>
                <w:rFonts w:asciiTheme="minorHAnsi" w:hAnsiTheme="minorHAnsi" w:cstheme="minorHAnsi"/>
              </w:rPr>
              <w:t>Strongly disagree</w:t>
            </w:r>
          </w:p>
        </w:tc>
        <w:tc>
          <w:tcPr>
            <w:tcW w:w="1479" w:type="pct"/>
            <w:vAlign w:val="center"/>
          </w:tcPr>
          <w:p w14:paraId="6C2BC4BD" w14:textId="203F7CB7" w:rsidR="007256EB" w:rsidRPr="00073BEC" w:rsidRDefault="007614AF" w:rsidP="00D55135">
            <w:pPr>
              <w:spacing w:after="0"/>
              <w:jc w:val="center"/>
            </w:pPr>
            <w:r>
              <w:t>2</w:t>
            </w:r>
            <w:r w:rsidR="00EF5D04" w:rsidRPr="00073BEC">
              <w:t>%</w:t>
            </w:r>
          </w:p>
        </w:tc>
      </w:tr>
      <w:tr w:rsidR="00EF5D04" w:rsidRPr="00073BEC" w14:paraId="16737BC8" w14:textId="77777777" w:rsidTr="00EF5D04">
        <w:trPr>
          <w:trHeight w:val="569"/>
        </w:trPr>
        <w:tc>
          <w:tcPr>
            <w:tcW w:w="3521" w:type="pct"/>
            <w:vAlign w:val="center"/>
          </w:tcPr>
          <w:p w14:paraId="4DED6235" w14:textId="38E0FCB6" w:rsidR="00EF5D04" w:rsidRPr="00073BEC" w:rsidRDefault="00EF5D04" w:rsidP="00D55135">
            <w:pPr>
              <w:spacing w:after="0" w:line="240" w:lineRule="auto"/>
              <w:rPr>
                <w:rFonts w:cstheme="minorHAnsi"/>
              </w:rPr>
            </w:pPr>
            <w:r w:rsidRPr="00073BEC">
              <w:rPr>
                <w:rFonts w:cstheme="minorHAnsi"/>
                <w:b/>
              </w:rPr>
              <w:t>NET: Disagree</w:t>
            </w:r>
          </w:p>
        </w:tc>
        <w:tc>
          <w:tcPr>
            <w:tcW w:w="1479" w:type="pct"/>
            <w:vAlign w:val="center"/>
          </w:tcPr>
          <w:p w14:paraId="26DD64DF" w14:textId="5509143E" w:rsidR="00EF5D04" w:rsidRPr="00073BEC" w:rsidRDefault="00EF5D04" w:rsidP="00D55135">
            <w:pPr>
              <w:spacing w:after="0"/>
              <w:jc w:val="center"/>
              <w:rPr>
                <w:b/>
              </w:rPr>
            </w:pPr>
            <w:r w:rsidRPr="00073BEC">
              <w:rPr>
                <w:b/>
              </w:rPr>
              <w:t>6%</w:t>
            </w:r>
          </w:p>
        </w:tc>
      </w:tr>
      <w:tr w:rsidR="00EF5D04" w:rsidRPr="00073BEC" w14:paraId="213EBBA3" w14:textId="77777777" w:rsidTr="00EF5D04">
        <w:trPr>
          <w:cnfStyle w:val="000000100000" w:firstRow="0" w:lastRow="0" w:firstColumn="0" w:lastColumn="0" w:oddVBand="0" w:evenVBand="0" w:oddHBand="1" w:evenHBand="0" w:firstRowFirstColumn="0" w:firstRowLastColumn="0" w:lastRowFirstColumn="0" w:lastRowLastColumn="0"/>
          <w:trHeight w:val="572"/>
        </w:trPr>
        <w:tc>
          <w:tcPr>
            <w:tcW w:w="3521" w:type="pct"/>
            <w:vAlign w:val="center"/>
          </w:tcPr>
          <w:p w14:paraId="111AEFE7" w14:textId="2F26429D" w:rsidR="00EF5D04" w:rsidRPr="00073BEC" w:rsidRDefault="00EF5D04" w:rsidP="00D55135">
            <w:pPr>
              <w:spacing w:after="0" w:line="240" w:lineRule="auto"/>
              <w:rPr>
                <w:rFonts w:asciiTheme="minorHAnsi" w:hAnsiTheme="minorHAnsi" w:cstheme="minorHAnsi"/>
              </w:rPr>
            </w:pPr>
            <w:r w:rsidRPr="00073BEC">
              <w:rPr>
                <w:rFonts w:asciiTheme="minorHAnsi" w:hAnsiTheme="minorHAnsi" w:cstheme="minorHAnsi"/>
              </w:rPr>
              <w:t>Don’t know</w:t>
            </w:r>
          </w:p>
        </w:tc>
        <w:tc>
          <w:tcPr>
            <w:tcW w:w="1479" w:type="pct"/>
            <w:vAlign w:val="center"/>
          </w:tcPr>
          <w:p w14:paraId="5172193B" w14:textId="2574DD21" w:rsidR="00EF5D04" w:rsidRPr="00073BEC" w:rsidRDefault="007614AF" w:rsidP="00D55135">
            <w:pPr>
              <w:spacing w:after="0"/>
              <w:jc w:val="center"/>
            </w:pPr>
            <w:r>
              <w:t>5</w:t>
            </w:r>
            <w:r w:rsidR="00E968C6" w:rsidRPr="00073BEC">
              <w:t>%</w:t>
            </w:r>
          </w:p>
        </w:tc>
      </w:tr>
    </w:tbl>
    <w:p w14:paraId="72306268" w14:textId="47704747" w:rsidR="00621037" w:rsidRPr="00073BEC" w:rsidRDefault="00621037" w:rsidP="00621037">
      <w:pPr>
        <w:tabs>
          <w:tab w:val="left" w:pos="3510"/>
        </w:tabs>
        <w:spacing w:after="0"/>
        <w:rPr>
          <w:i/>
        </w:rPr>
      </w:pPr>
      <w:r w:rsidRPr="00073BEC">
        <w:rPr>
          <w:i/>
        </w:rPr>
        <w:t>Base: All respondents (n=</w:t>
      </w:r>
      <w:r>
        <w:rPr>
          <w:i/>
        </w:rPr>
        <w:t>1,0</w:t>
      </w:r>
      <w:r w:rsidR="007614AF">
        <w:rPr>
          <w:i/>
        </w:rPr>
        <w:t>19</w:t>
      </w:r>
      <w:r w:rsidRPr="00073BEC">
        <w:rPr>
          <w:i/>
        </w:rPr>
        <w:t>)</w:t>
      </w:r>
    </w:p>
    <w:p w14:paraId="1D57DCA8" w14:textId="77777777" w:rsidR="003732EA" w:rsidRPr="00073BEC" w:rsidRDefault="003732EA" w:rsidP="00D55135">
      <w:pPr>
        <w:spacing w:after="0"/>
        <w:rPr>
          <w:i/>
        </w:rPr>
      </w:pPr>
    </w:p>
    <w:p w14:paraId="25A4198E" w14:textId="77777777" w:rsidR="0019624C" w:rsidRDefault="00DD07D8" w:rsidP="007614AF">
      <w:pPr>
        <w:pStyle w:val="Paragraphedeliste"/>
        <w:numPr>
          <w:ilvl w:val="0"/>
          <w:numId w:val="9"/>
        </w:numPr>
        <w:spacing w:after="0"/>
        <w:contextualSpacing w:val="0"/>
      </w:pPr>
      <w:bookmarkStart w:id="14" w:name="_Hlk1377833"/>
      <w:r w:rsidRPr="00123CC9">
        <w:t>Nine in ten (89%) French adults</w:t>
      </w:r>
      <w:r w:rsidRPr="0019624C">
        <w:rPr>
          <w:b/>
        </w:rPr>
        <w:t xml:space="preserve"> </w:t>
      </w:r>
      <w:r w:rsidRPr="002070BD">
        <w:rPr>
          <w:u w:val="single"/>
        </w:rPr>
        <w:t>agree</w:t>
      </w:r>
      <w:r w:rsidRPr="002070BD">
        <w:t xml:space="preserve"> that </w:t>
      </w:r>
      <w:r w:rsidRPr="0019624C">
        <w:rPr>
          <w:b/>
        </w:rPr>
        <w:t>the government should improve the laws setting the welfare standards of chickens raised for meat</w:t>
      </w:r>
      <w:r>
        <w:t>, with more than half (54%) doing so strongly.</w:t>
      </w:r>
    </w:p>
    <w:bookmarkEnd w:id="14"/>
    <w:p w14:paraId="2AB3015A" w14:textId="70A5D9DE" w:rsidR="0002032E" w:rsidRDefault="00DD07D8" w:rsidP="0019624C">
      <w:pPr>
        <w:pStyle w:val="Paragraphedeliste"/>
        <w:spacing w:after="0"/>
        <w:contextualSpacing w:val="0"/>
      </w:pPr>
      <w:r>
        <w:t xml:space="preserve"> </w:t>
      </w:r>
    </w:p>
    <w:p w14:paraId="0BAFC1AE" w14:textId="50404224" w:rsidR="0019624C" w:rsidRDefault="00DD07D8" w:rsidP="00123CC9">
      <w:pPr>
        <w:pStyle w:val="Paragraphedeliste"/>
        <w:numPr>
          <w:ilvl w:val="1"/>
          <w:numId w:val="9"/>
        </w:numPr>
        <w:spacing w:after="0"/>
        <w:contextualSpacing w:val="0"/>
      </w:pPr>
      <w:r>
        <w:t xml:space="preserve">Older adults are more likely than their younger counterparts to </w:t>
      </w:r>
      <w:r w:rsidRPr="00DD07D8">
        <w:rPr>
          <w:u w:val="single"/>
        </w:rPr>
        <w:t>agree</w:t>
      </w:r>
      <w:r>
        <w:t xml:space="preserve"> with this statement (94% 55+ vs.</w:t>
      </w:r>
      <w:r w:rsidR="00CC1068">
        <w:t xml:space="preserve"> 89% 35-54 vs.</w:t>
      </w:r>
      <w:r>
        <w:t xml:space="preserve"> 81%</w:t>
      </w:r>
      <w:r w:rsidR="00CC1068">
        <w:t xml:space="preserve"> 18-34</w:t>
      </w:r>
      <w:r>
        <w:t xml:space="preserve">), while those who are younger are more likely to </w:t>
      </w:r>
      <w:r>
        <w:rPr>
          <w:u w:val="single"/>
        </w:rPr>
        <w:t>disagree</w:t>
      </w:r>
      <w:r>
        <w:t xml:space="preserve"> (14% 18-34 vs. </w:t>
      </w:r>
      <w:r w:rsidR="00CC1068">
        <w:t xml:space="preserve">6% 35-54 vs. </w:t>
      </w:r>
      <w:r>
        <w:t xml:space="preserve">3% 55+). </w:t>
      </w:r>
    </w:p>
    <w:p w14:paraId="4C363386" w14:textId="77777777" w:rsidR="00123CC9" w:rsidRDefault="00123CC9" w:rsidP="00123CC9">
      <w:pPr>
        <w:pStyle w:val="Paragraphedeliste"/>
        <w:spacing w:after="0"/>
        <w:ind w:left="1440"/>
        <w:contextualSpacing w:val="0"/>
      </w:pPr>
    </w:p>
    <w:p w14:paraId="6B3B83D6" w14:textId="48492D5E" w:rsidR="00DD07D8" w:rsidRPr="0002032E" w:rsidRDefault="00CC1068" w:rsidP="00DD07D8">
      <w:pPr>
        <w:pStyle w:val="Paragraphedeliste"/>
        <w:numPr>
          <w:ilvl w:val="1"/>
          <w:numId w:val="9"/>
        </w:numPr>
        <w:spacing w:after="0"/>
        <w:contextualSpacing w:val="0"/>
      </w:pPr>
      <w:r>
        <w:t>R</w:t>
      </w:r>
      <w:r w:rsidR="00DD07D8">
        <w:t xml:space="preserve">espondents who have </w:t>
      </w:r>
      <w:r>
        <w:t xml:space="preserve">a diet involving a </w:t>
      </w:r>
      <w:r w:rsidR="00DD07D8">
        <w:t xml:space="preserve">reduced intake of animal products </w:t>
      </w:r>
      <w:r w:rsidR="00164E76" w:rsidRPr="00123CC9">
        <w:t>are</w:t>
      </w:r>
      <w:r>
        <w:rPr>
          <w:u w:val="single"/>
        </w:rPr>
        <w:t xml:space="preserve"> </w:t>
      </w:r>
      <w:r w:rsidR="00DD07D8">
        <w:t xml:space="preserve">considerably more likely than meat eaters / omnivores to </w:t>
      </w:r>
      <w:r w:rsidR="00DD07D8">
        <w:rPr>
          <w:u w:val="single"/>
        </w:rPr>
        <w:t>strongly agree</w:t>
      </w:r>
      <w:r w:rsidR="00DD07D8">
        <w:t xml:space="preserve"> that the government should review these laws (67% vs. 54% respectively). </w:t>
      </w:r>
    </w:p>
    <w:p w14:paraId="04AD4596" w14:textId="77777777" w:rsidR="00956866" w:rsidRPr="0002032E" w:rsidRDefault="00956866" w:rsidP="00D55135">
      <w:pPr>
        <w:pStyle w:val="Paragraphedeliste"/>
        <w:spacing w:after="0"/>
        <w:contextualSpacing w:val="0"/>
      </w:pPr>
    </w:p>
    <w:p w14:paraId="7AA7D6BF" w14:textId="77777777" w:rsidR="00C8549D" w:rsidRPr="00073BEC" w:rsidRDefault="00C8549D" w:rsidP="00D55135">
      <w:pPr>
        <w:pStyle w:val="Paragraphedeliste"/>
        <w:tabs>
          <w:tab w:val="left" w:pos="5760"/>
        </w:tabs>
        <w:spacing w:after="0" w:line="240" w:lineRule="auto"/>
        <w:contextualSpacing w:val="0"/>
        <w:rPr>
          <w:rFonts w:eastAsia="Arial Narrow" w:cstheme="minorHAnsi"/>
        </w:rPr>
      </w:pPr>
    </w:p>
    <w:p w14:paraId="66536953" w14:textId="77777777" w:rsidR="00C8549D" w:rsidRPr="00073BEC" w:rsidRDefault="00C8549D" w:rsidP="00F23DC8">
      <w:pPr>
        <w:spacing w:after="0"/>
      </w:pPr>
    </w:p>
    <w:p w14:paraId="7BE47ACC" w14:textId="77777777" w:rsidR="00956866" w:rsidRPr="0002032E" w:rsidRDefault="00956866" w:rsidP="00D55135">
      <w:pPr>
        <w:pStyle w:val="Paragraphedeliste"/>
        <w:spacing w:after="0"/>
        <w:contextualSpacing w:val="0"/>
      </w:pPr>
    </w:p>
    <w:p w14:paraId="3C1AB70F" w14:textId="77777777" w:rsidR="00956866" w:rsidRPr="00073BEC" w:rsidRDefault="00956866" w:rsidP="00D55135">
      <w:pPr>
        <w:spacing w:after="0" w:line="259" w:lineRule="auto"/>
        <w:rPr>
          <w:rFonts w:eastAsia="Arial Narrow" w:cstheme="minorHAnsi"/>
          <w:b/>
        </w:rPr>
      </w:pPr>
      <w:r w:rsidRPr="00073BEC">
        <w:rPr>
          <w:rFonts w:eastAsia="Arial Narrow" w:cstheme="minorHAnsi"/>
          <w:b/>
        </w:rPr>
        <w:br w:type="page"/>
      </w:r>
    </w:p>
    <w:p w14:paraId="0812208F" w14:textId="09481D31" w:rsidR="00E10C3E" w:rsidRPr="00073BEC" w:rsidRDefault="001E5F08" w:rsidP="00D55135">
      <w:pPr>
        <w:tabs>
          <w:tab w:val="left" w:pos="5760"/>
        </w:tabs>
        <w:spacing w:after="0" w:line="240" w:lineRule="auto"/>
        <w:rPr>
          <w:rFonts w:eastAsia="Times New Roman" w:cstheme="minorHAnsi"/>
          <w:b/>
        </w:rPr>
      </w:pPr>
      <w:r w:rsidRPr="00073BEC">
        <w:rPr>
          <w:rFonts w:eastAsia="Arial Narrow" w:cstheme="minorHAnsi"/>
          <w:b/>
        </w:rPr>
        <w:lastRenderedPageBreak/>
        <w:t>Q</w:t>
      </w:r>
      <w:r w:rsidR="00E968C6" w:rsidRPr="00073BEC">
        <w:rPr>
          <w:rFonts w:eastAsia="Arial Narrow" w:cstheme="minorHAnsi"/>
          <w:b/>
        </w:rPr>
        <w:t>12</w:t>
      </w:r>
      <w:r w:rsidR="00C8549D" w:rsidRPr="00073BEC">
        <w:rPr>
          <w:rFonts w:eastAsia="Arial Narrow" w:cstheme="minorHAnsi"/>
          <w:b/>
        </w:rPr>
        <w:t>a &amp; Q12b</w:t>
      </w:r>
      <w:r w:rsidRPr="00073BEC">
        <w:rPr>
          <w:rFonts w:eastAsia="Arial Narrow" w:cstheme="minorHAnsi"/>
          <w:b/>
        </w:rPr>
        <w:t>.</w:t>
      </w:r>
      <w:r w:rsidR="00D278D7" w:rsidRPr="00073BEC">
        <w:rPr>
          <w:rStyle w:val="Marquenotebasdepage"/>
          <w:rFonts w:eastAsia="Times New Roman" w:cstheme="minorHAnsi"/>
          <w:b/>
        </w:rPr>
        <w:footnoteReference w:id="14"/>
      </w:r>
      <w:r w:rsidRPr="00073BEC">
        <w:rPr>
          <w:rFonts w:eastAsia="Arial Narrow" w:cstheme="minorHAnsi"/>
          <w:b/>
        </w:rPr>
        <w:t xml:space="preserve"> </w:t>
      </w:r>
      <w:r w:rsidR="00E968C6" w:rsidRPr="00073BEC">
        <w:rPr>
          <w:rFonts w:eastAsia="Times New Roman" w:cstheme="minorHAnsi"/>
          <w:b/>
        </w:rPr>
        <w:t>Which of the following, if any, do you think the government should prioritise when improving the welfare standards of chickens raised for meat?</w:t>
      </w:r>
      <w:r w:rsidR="00C8549D" w:rsidRPr="00073BEC">
        <w:rPr>
          <w:rFonts w:eastAsia="Times New Roman" w:cstheme="minorHAnsi"/>
          <w:b/>
        </w:rPr>
        <w:t xml:space="preserve"> You mentioned that you think the following should be government priorities when improving the welfare standards of chickens raised for meat, please rank which you think are mo</w:t>
      </w:r>
      <w:r w:rsidR="00C24B12" w:rsidRPr="00073BEC">
        <w:rPr>
          <w:rFonts w:eastAsia="Times New Roman" w:cstheme="minorHAnsi"/>
          <w:b/>
        </w:rPr>
        <w:t>st important.</w:t>
      </w:r>
    </w:p>
    <w:tbl>
      <w:tblPr>
        <w:tblStyle w:val="MediumShading2-Accent11"/>
        <w:tblpPr w:leftFromText="180" w:rightFromText="180" w:vertAnchor="text" w:horzAnchor="margin" w:tblpXSpec="center" w:tblpY="225"/>
        <w:tblW w:w="4434" w:type="pct"/>
        <w:tblLayout w:type="fixed"/>
        <w:tblLook w:val="0420" w:firstRow="1" w:lastRow="0" w:firstColumn="0" w:lastColumn="0" w:noHBand="0" w:noVBand="1"/>
      </w:tblPr>
      <w:tblGrid>
        <w:gridCol w:w="6502"/>
        <w:gridCol w:w="1369"/>
        <w:gridCol w:w="1369"/>
      </w:tblGrid>
      <w:tr w:rsidR="00504874" w:rsidRPr="00073BEC" w14:paraId="74AD076F" w14:textId="77777777" w:rsidTr="00BD7881">
        <w:trPr>
          <w:cnfStyle w:val="100000000000" w:firstRow="1" w:lastRow="0" w:firstColumn="0" w:lastColumn="0" w:oddVBand="0" w:evenVBand="0" w:oddHBand="0" w:evenHBand="0" w:firstRowFirstColumn="0" w:firstRowLastColumn="0" w:lastRowFirstColumn="0" w:lastRowLastColumn="0"/>
          <w:trHeight w:val="214"/>
        </w:trPr>
        <w:tc>
          <w:tcPr>
            <w:tcW w:w="6367" w:type="dxa"/>
            <w:shd w:val="clear" w:color="auto" w:fill="383B71" w:themeFill="accent2"/>
            <w:vAlign w:val="center"/>
          </w:tcPr>
          <w:p w14:paraId="472A3D9C" w14:textId="77777777" w:rsidR="00504874" w:rsidRPr="00073BEC" w:rsidRDefault="00504874" w:rsidP="00D55135">
            <w:pPr>
              <w:pStyle w:val="TableColumnHeading"/>
              <w:jc w:val="center"/>
              <w:rPr>
                <w:lang w:eastAsia="en-US"/>
              </w:rPr>
            </w:pPr>
          </w:p>
        </w:tc>
        <w:tc>
          <w:tcPr>
            <w:tcW w:w="1341" w:type="dxa"/>
            <w:shd w:val="clear" w:color="auto" w:fill="383B71" w:themeFill="accent2"/>
            <w:vAlign w:val="center"/>
          </w:tcPr>
          <w:p w14:paraId="3A8A6EAD" w14:textId="2C31A5F4" w:rsidR="00504874" w:rsidRPr="00073BEC" w:rsidRDefault="00504874" w:rsidP="00D55135">
            <w:pPr>
              <w:pStyle w:val="TableColumnHeading"/>
              <w:jc w:val="center"/>
              <w:rPr>
                <w:lang w:eastAsia="en-US"/>
              </w:rPr>
            </w:pPr>
            <w:r w:rsidRPr="00073BEC">
              <w:rPr>
                <w:caps w:val="0"/>
                <w:lang w:eastAsia="en-US"/>
              </w:rPr>
              <w:t xml:space="preserve">Ranked </w:t>
            </w:r>
            <w:r w:rsidR="004E0E14" w:rsidRPr="00073BEC">
              <w:rPr>
                <w:caps w:val="0"/>
                <w:lang w:eastAsia="en-US"/>
              </w:rPr>
              <w:t>as the top priority</w:t>
            </w:r>
          </w:p>
        </w:tc>
        <w:tc>
          <w:tcPr>
            <w:tcW w:w="1341" w:type="dxa"/>
            <w:shd w:val="clear" w:color="auto" w:fill="383B71" w:themeFill="accent2"/>
          </w:tcPr>
          <w:p w14:paraId="6BC4B6FD" w14:textId="285B921A" w:rsidR="00504874" w:rsidRPr="00073BEC" w:rsidRDefault="00504874" w:rsidP="00D55135">
            <w:pPr>
              <w:pStyle w:val="TableColumnHeading"/>
              <w:jc w:val="center"/>
              <w:rPr>
                <w:caps w:val="0"/>
              </w:rPr>
            </w:pPr>
            <w:r w:rsidRPr="00073BEC">
              <w:rPr>
                <w:caps w:val="0"/>
              </w:rPr>
              <w:t xml:space="preserve">Ranked </w:t>
            </w:r>
            <w:r w:rsidR="004E0E14" w:rsidRPr="00073BEC">
              <w:rPr>
                <w:caps w:val="0"/>
              </w:rPr>
              <w:t xml:space="preserve">as </w:t>
            </w:r>
            <w:r w:rsidR="00E67217" w:rsidRPr="00073BEC">
              <w:rPr>
                <w:caps w:val="0"/>
              </w:rPr>
              <w:t>a</w:t>
            </w:r>
            <w:r w:rsidR="004E0E14" w:rsidRPr="00073BEC">
              <w:rPr>
                <w:caps w:val="0"/>
              </w:rPr>
              <w:t xml:space="preserve"> </w:t>
            </w:r>
            <w:r w:rsidR="00E67217" w:rsidRPr="00073BEC">
              <w:rPr>
                <w:caps w:val="0"/>
              </w:rPr>
              <w:t>top three priority</w:t>
            </w:r>
          </w:p>
        </w:tc>
      </w:tr>
      <w:tr w:rsidR="005C3CA8" w:rsidRPr="00073BEC" w14:paraId="03331181" w14:textId="77777777" w:rsidTr="00E968C6">
        <w:trPr>
          <w:cnfStyle w:val="000000100000" w:firstRow="0" w:lastRow="0" w:firstColumn="0" w:lastColumn="0" w:oddVBand="0" w:evenVBand="0" w:oddHBand="1" w:evenHBand="0" w:firstRowFirstColumn="0" w:firstRowLastColumn="0" w:lastRowFirstColumn="0" w:lastRowLastColumn="0"/>
          <w:trHeight w:val="557"/>
        </w:trPr>
        <w:tc>
          <w:tcPr>
            <w:tcW w:w="6367" w:type="dxa"/>
            <w:vAlign w:val="center"/>
          </w:tcPr>
          <w:p w14:paraId="2D033386" w14:textId="02AA3675" w:rsidR="005C3CA8" w:rsidRPr="00073BEC" w:rsidRDefault="00E968C6" w:rsidP="00D55135">
            <w:pPr>
              <w:spacing w:after="0" w:line="240" w:lineRule="auto"/>
              <w:rPr>
                <w:rFonts w:cs="Lucida Sans Unicode"/>
              </w:rPr>
            </w:pPr>
            <w:r w:rsidRPr="00073BEC">
              <w:t>Set higher legal welfare standards for raising chickens for meat (e.g. limit overcrowding, guarantee access to outdoors, quick and painless slaughter)</w:t>
            </w:r>
          </w:p>
        </w:tc>
        <w:tc>
          <w:tcPr>
            <w:tcW w:w="1341" w:type="dxa"/>
            <w:vAlign w:val="center"/>
          </w:tcPr>
          <w:p w14:paraId="6EDC5B71" w14:textId="21A614F3" w:rsidR="005C3CA8" w:rsidRPr="00073BEC" w:rsidRDefault="002D744D" w:rsidP="00D55135">
            <w:pPr>
              <w:pStyle w:val="Tablebodytext"/>
              <w:jc w:val="center"/>
              <w:rPr>
                <w:rFonts w:cs="Lucida Sans Unicode"/>
              </w:rPr>
            </w:pPr>
            <w:r>
              <w:rPr>
                <w:rFonts w:cs="Lucida Sans Unicode"/>
              </w:rPr>
              <w:t>3</w:t>
            </w:r>
            <w:r w:rsidR="007614AF">
              <w:rPr>
                <w:rFonts w:cs="Lucida Sans Unicode"/>
              </w:rPr>
              <w:t>9</w:t>
            </w:r>
            <w:r w:rsidR="00E968C6" w:rsidRPr="00073BEC">
              <w:rPr>
                <w:rFonts w:cs="Lucida Sans Unicode"/>
              </w:rPr>
              <w:t>%</w:t>
            </w:r>
          </w:p>
        </w:tc>
        <w:tc>
          <w:tcPr>
            <w:tcW w:w="1341" w:type="dxa"/>
            <w:vAlign w:val="center"/>
          </w:tcPr>
          <w:p w14:paraId="16ACEDFF" w14:textId="75CD672E" w:rsidR="005C3CA8" w:rsidRPr="00073BEC" w:rsidRDefault="00F25B4A" w:rsidP="00D55135">
            <w:pPr>
              <w:pStyle w:val="Tablebodytext"/>
              <w:jc w:val="center"/>
              <w:rPr>
                <w:rFonts w:cs="Lucida Sans Unicode"/>
              </w:rPr>
            </w:pPr>
            <w:r>
              <w:rPr>
                <w:rFonts w:cs="Lucida Sans Unicode"/>
              </w:rPr>
              <w:t>5</w:t>
            </w:r>
            <w:r w:rsidR="007614AF">
              <w:rPr>
                <w:rFonts w:cs="Lucida Sans Unicode"/>
              </w:rPr>
              <w:t>6</w:t>
            </w:r>
            <w:r w:rsidR="00E968C6" w:rsidRPr="00073BEC">
              <w:rPr>
                <w:rFonts w:cs="Lucida Sans Unicode"/>
              </w:rPr>
              <w:t>%</w:t>
            </w:r>
          </w:p>
        </w:tc>
      </w:tr>
      <w:tr w:rsidR="005C3CA8" w:rsidRPr="00073BEC" w14:paraId="3B942F3E" w14:textId="77777777" w:rsidTr="00E968C6">
        <w:trPr>
          <w:trHeight w:val="557"/>
        </w:trPr>
        <w:tc>
          <w:tcPr>
            <w:tcW w:w="6367" w:type="dxa"/>
            <w:vAlign w:val="center"/>
          </w:tcPr>
          <w:p w14:paraId="044B951B" w14:textId="099C0444" w:rsidR="005C3CA8" w:rsidRPr="00073BEC" w:rsidRDefault="00E968C6" w:rsidP="00D55135">
            <w:pPr>
              <w:spacing w:after="0"/>
              <w:rPr>
                <w:rFonts w:cs="Lucida Sans Unicode"/>
              </w:rPr>
            </w:pPr>
            <w:r w:rsidRPr="00073BEC">
              <w:t>Set higher food safety standards</w:t>
            </w:r>
          </w:p>
        </w:tc>
        <w:tc>
          <w:tcPr>
            <w:tcW w:w="1341" w:type="dxa"/>
            <w:vAlign w:val="center"/>
          </w:tcPr>
          <w:p w14:paraId="62A3E71A" w14:textId="523A49EF" w:rsidR="005C3CA8" w:rsidRPr="00073BEC" w:rsidRDefault="007614AF" w:rsidP="00D55135">
            <w:pPr>
              <w:pStyle w:val="Tablebodytext"/>
              <w:jc w:val="center"/>
              <w:rPr>
                <w:rFonts w:cs="Lucida Sans Unicode"/>
                <w:szCs w:val="20"/>
              </w:rPr>
            </w:pPr>
            <w:r>
              <w:rPr>
                <w:rFonts w:cs="Lucida Sans Unicode"/>
                <w:szCs w:val="20"/>
              </w:rPr>
              <w:t>13</w:t>
            </w:r>
            <w:r w:rsidR="00E968C6" w:rsidRPr="00073BEC">
              <w:rPr>
                <w:rFonts w:cs="Lucida Sans Unicode"/>
                <w:szCs w:val="20"/>
              </w:rPr>
              <w:t>%</w:t>
            </w:r>
          </w:p>
        </w:tc>
        <w:tc>
          <w:tcPr>
            <w:tcW w:w="1341" w:type="dxa"/>
            <w:vAlign w:val="center"/>
          </w:tcPr>
          <w:p w14:paraId="44E5B66C" w14:textId="543D5CC6" w:rsidR="005C3CA8" w:rsidRPr="00073BEC" w:rsidRDefault="007614AF" w:rsidP="00D55135">
            <w:pPr>
              <w:pStyle w:val="Tablebodytext"/>
              <w:jc w:val="center"/>
              <w:rPr>
                <w:rFonts w:cs="Lucida Sans Unicode"/>
                <w:szCs w:val="20"/>
              </w:rPr>
            </w:pPr>
            <w:r>
              <w:rPr>
                <w:rFonts w:cs="Lucida Sans Unicode"/>
                <w:szCs w:val="20"/>
              </w:rPr>
              <w:t>33</w:t>
            </w:r>
            <w:r w:rsidR="00E968C6" w:rsidRPr="00073BEC">
              <w:rPr>
                <w:rFonts w:cs="Lucida Sans Unicode"/>
                <w:szCs w:val="20"/>
              </w:rPr>
              <w:t>%</w:t>
            </w:r>
          </w:p>
        </w:tc>
      </w:tr>
      <w:tr w:rsidR="00F25B4A" w:rsidRPr="00073BEC" w14:paraId="1F4F540B" w14:textId="77777777" w:rsidTr="00E968C6">
        <w:trPr>
          <w:cnfStyle w:val="000000100000" w:firstRow="0" w:lastRow="0" w:firstColumn="0" w:lastColumn="0" w:oddVBand="0" w:evenVBand="0" w:oddHBand="1" w:evenHBand="0" w:firstRowFirstColumn="0" w:firstRowLastColumn="0" w:lastRowFirstColumn="0" w:lastRowLastColumn="0"/>
          <w:trHeight w:val="557"/>
        </w:trPr>
        <w:tc>
          <w:tcPr>
            <w:tcW w:w="6367" w:type="dxa"/>
            <w:vAlign w:val="center"/>
          </w:tcPr>
          <w:p w14:paraId="468C7FD2" w14:textId="6952F517" w:rsidR="00F25B4A" w:rsidRPr="00073BEC" w:rsidRDefault="00F25B4A" w:rsidP="00F25B4A">
            <w:pPr>
              <w:spacing w:after="0"/>
            </w:pPr>
            <w:r w:rsidRPr="00073BEC">
              <w:t>Guarantee a fair income to farmers</w:t>
            </w:r>
          </w:p>
        </w:tc>
        <w:tc>
          <w:tcPr>
            <w:tcW w:w="1341" w:type="dxa"/>
            <w:vAlign w:val="center"/>
          </w:tcPr>
          <w:p w14:paraId="171063D3" w14:textId="054A24FC" w:rsidR="00F25B4A" w:rsidRPr="00073BEC" w:rsidRDefault="007614AF" w:rsidP="00F25B4A">
            <w:pPr>
              <w:pStyle w:val="Tablebodytext"/>
              <w:jc w:val="center"/>
              <w:rPr>
                <w:rFonts w:cs="Lucida Sans Unicode"/>
                <w:szCs w:val="20"/>
              </w:rPr>
            </w:pPr>
            <w:r>
              <w:rPr>
                <w:rFonts w:cs="Lucida Sans Unicode"/>
              </w:rPr>
              <w:t>19</w:t>
            </w:r>
            <w:r w:rsidR="00F25B4A" w:rsidRPr="00073BEC">
              <w:rPr>
                <w:rFonts w:cs="Lucida Sans Unicode"/>
              </w:rPr>
              <w:t>%</w:t>
            </w:r>
          </w:p>
        </w:tc>
        <w:tc>
          <w:tcPr>
            <w:tcW w:w="1341" w:type="dxa"/>
            <w:vAlign w:val="center"/>
          </w:tcPr>
          <w:p w14:paraId="6AD24288" w14:textId="07F2FC11" w:rsidR="00F25B4A" w:rsidRPr="00073BEC" w:rsidRDefault="007614AF" w:rsidP="00F25B4A">
            <w:pPr>
              <w:pStyle w:val="Tablebodytext"/>
              <w:jc w:val="center"/>
              <w:rPr>
                <w:rFonts w:cs="Lucida Sans Unicode"/>
                <w:szCs w:val="20"/>
              </w:rPr>
            </w:pPr>
            <w:r>
              <w:rPr>
                <w:rFonts w:cs="Lucida Sans Unicode"/>
              </w:rPr>
              <w:t>37</w:t>
            </w:r>
            <w:r w:rsidR="00F25B4A" w:rsidRPr="00073BEC">
              <w:rPr>
                <w:rFonts w:cs="Lucida Sans Unicode"/>
              </w:rPr>
              <w:t>%</w:t>
            </w:r>
          </w:p>
        </w:tc>
      </w:tr>
      <w:tr w:rsidR="00F25B4A" w:rsidRPr="00073BEC" w14:paraId="45236633" w14:textId="77777777" w:rsidTr="00E968C6">
        <w:trPr>
          <w:trHeight w:val="557"/>
        </w:trPr>
        <w:tc>
          <w:tcPr>
            <w:tcW w:w="6367" w:type="dxa"/>
            <w:vAlign w:val="center"/>
          </w:tcPr>
          <w:p w14:paraId="6181FF8B" w14:textId="30E0E332" w:rsidR="00F25B4A" w:rsidRPr="00073BEC" w:rsidRDefault="00F25B4A" w:rsidP="00F25B4A">
            <w:pPr>
              <w:spacing w:after="0"/>
              <w:rPr>
                <w:rFonts w:cs="Lucida Sans Unicode"/>
              </w:rPr>
            </w:pPr>
            <w:r w:rsidRPr="00073BEC">
              <w:t>Set higher environmental standards</w:t>
            </w:r>
          </w:p>
        </w:tc>
        <w:tc>
          <w:tcPr>
            <w:tcW w:w="1341" w:type="dxa"/>
            <w:vAlign w:val="center"/>
          </w:tcPr>
          <w:p w14:paraId="53355BC0" w14:textId="7A31017E" w:rsidR="00F25B4A" w:rsidRPr="00073BEC" w:rsidRDefault="007614AF" w:rsidP="00F25B4A">
            <w:pPr>
              <w:pStyle w:val="Tablebodytext"/>
              <w:jc w:val="center"/>
              <w:rPr>
                <w:rFonts w:cs="Lucida Sans Unicode"/>
                <w:szCs w:val="20"/>
              </w:rPr>
            </w:pPr>
            <w:r>
              <w:rPr>
                <w:rFonts w:cs="Lucida Sans Unicode"/>
                <w:szCs w:val="20"/>
              </w:rPr>
              <w:t>21</w:t>
            </w:r>
            <w:r w:rsidR="00F25B4A" w:rsidRPr="00073BEC">
              <w:rPr>
                <w:rFonts w:cs="Lucida Sans Unicode"/>
                <w:szCs w:val="20"/>
              </w:rPr>
              <w:t>%</w:t>
            </w:r>
          </w:p>
        </w:tc>
        <w:tc>
          <w:tcPr>
            <w:tcW w:w="1341" w:type="dxa"/>
            <w:vAlign w:val="center"/>
          </w:tcPr>
          <w:p w14:paraId="410DAFF0" w14:textId="5620DA79" w:rsidR="00F25B4A" w:rsidRPr="00073BEC" w:rsidRDefault="007614AF" w:rsidP="00F25B4A">
            <w:pPr>
              <w:pStyle w:val="Tablebodytext"/>
              <w:jc w:val="center"/>
              <w:rPr>
                <w:rFonts w:cs="Lucida Sans Unicode"/>
                <w:szCs w:val="20"/>
              </w:rPr>
            </w:pPr>
            <w:r>
              <w:rPr>
                <w:rFonts w:cs="Lucida Sans Unicode"/>
                <w:szCs w:val="20"/>
              </w:rPr>
              <w:t>43</w:t>
            </w:r>
            <w:r w:rsidR="00F25B4A" w:rsidRPr="00073BEC">
              <w:rPr>
                <w:rFonts w:cs="Lucida Sans Unicode"/>
                <w:szCs w:val="20"/>
              </w:rPr>
              <w:t>%</w:t>
            </w:r>
          </w:p>
        </w:tc>
      </w:tr>
      <w:tr w:rsidR="00F25B4A" w:rsidRPr="00073BEC" w14:paraId="696E8384" w14:textId="77777777" w:rsidTr="00E968C6">
        <w:trPr>
          <w:cnfStyle w:val="000000100000" w:firstRow="0" w:lastRow="0" w:firstColumn="0" w:lastColumn="0" w:oddVBand="0" w:evenVBand="0" w:oddHBand="1" w:evenHBand="0" w:firstRowFirstColumn="0" w:firstRowLastColumn="0" w:lastRowFirstColumn="0" w:lastRowLastColumn="0"/>
          <w:trHeight w:val="557"/>
        </w:trPr>
        <w:tc>
          <w:tcPr>
            <w:tcW w:w="6367" w:type="dxa"/>
            <w:vAlign w:val="center"/>
          </w:tcPr>
          <w:p w14:paraId="59332860" w14:textId="7E9F59C5" w:rsidR="00F25B4A" w:rsidRPr="00073BEC" w:rsidRDefault="00F25B4A" w:rsidP="00F25B4A">
            <w:pPr>
              <w:spacing w:after="0"/>
              <w:rPr>
                <w:rFonts w:cs="Lucida Sans Unicode"/>
              </w:rPr>
            </w:pPr>
            <w:r w:rsidRPr="00073BEC">
              <w:t>None of the above</w:t>
            </w:r>
          </w:p>
        </w:tc>
        <w:tc>
          <w:tcPr>
            <w:tcW w:w="1341" w:type="dxa"/>
            <w:vAlign w:val="center"/>
          </w:tcPr>
          <w:p w14:paraId="1AA0D2A8" w14:textId="78667D33" w:rsidR="00F25B4A" w:rsidRPr="00073BEC" w:rsidRDefault="007614AF" w:rsidP="00F25B4A">
            <w:pPr>
              <w:pStyle w:val="Tablebodytext"/>
              <w:jc w:val="center"/>
              <w:rPr>
                <w:rFonts w:cs="Lucida Sans Unicode"/>
              </w:rPr>
            </w:pPr>
            <w:r>
              <w:rPr>
                <w:rFonts w:cs="Lucida Sans Unicode"/>
              </w:rPr>
              <w:t>2</w:t>
            </w:r>
            <w:r w:rsidR="00F25B4A" w:rsidRPr="00073BEC">
              <w:rPr>
                <w:rFonts w:cs="Lucida Sans Unicode"/>
              </w:rPr>
              <w:t>%</w:t>
            </w:r>
          </w:p>
        </w:tc>
        <w:tc>
          <w:tcPr>
            <w:tcW w:w="1341" w:type="dxa"/>
            <w:vAlign w:val="center"/>
          </w:tcPr>
          <w:p w14:paraId="26BE311A" w14:textId="662ECF33" w:rsidR="00F25B4A" w:rsidRPr="00073BEC" w:rsidRDefault="007614AF" w:rsidP="00F25B4A">
            <w:pPr>
              <w:pStyle w:val="Tablebodytext"/>
              <w:jc w:val="center"/>
              <w:rPr>
                <w:rFonts w:cs="Lucida Sans Unicode"/>
              </w:rPr>
            </w:pPr>
            <w:r>
              <w:rPr>
                <w:rFonts w:cs="Lucida Sans Unicode"/>
              </w:rPr>
              <w:t>2</w:t>
            </w:r>
            <w:r w:rsidR="00F25B4A" w:rsidRPr="00073BEC">
              <w:rPr>
                <w:rFonts w:cs="Lucida Sans Unicode"/>
              </w:rPr>
              <w:t>%</w:t>
            </w:r>
          </w:p>
        </w:tc>
      </w:tr>
      <w:tr w:rsidR="00F25B4A" w:rsidRPr="00073BEC" w14:paraId="138DBDC9" w14:textId="77777777" w:rsidTr="00E968C6">
        <w:trPr>
          <w:trHeight w:val="557"/>
        </w:trPr>
        <w:tc>
          <w:tcPr>
            <w:tcW w:w="6367" w:type="dxa"/>
            <w:vAlign w:val="center"/>
          </w:tcPr>
          <w:p w14:paraId="6A928845" w14:textId="2A43B2BF" w:rsidR="00F25B4A" w:rsidRPr="00073BEC" w:rsidRDefault="00F25B4A" w:rsidP="00F25B4A">
            <w:pPr>
              <w:spacing w:after="0"/>
              <w:rPr>
                <w:rFonts w:cs="Lucida Sans Unicode"/>
              </w:rPr>
            </w:pPr>
            <w:r w:rsidRPr="00073BEC">
              <w:t>Don’t know</w:t>
            </w:r>
          </w:p>
        </w:tc>
        <w:tc>
          <w:tcPr>
            <w:tcW w:w="1341" w:type="dxa"/>
            <w:vAlign w:val="center"/>
          </w:tcPr>
          <w:p w14:paraId="12829C81" w14:textId="45AC87ED" w:rsidR="00F25B4A" w:rsidRPr="00073BEC" w:rsidRDefault="007614AF" w:rsidP="00F25B4A">
            <w:pPr>
              <w:spacing w:after="0"/>
              <w:jc w:val="center"/>
              <w:rPr>
                <w:rFonts w:cs="Lucida Sans Unicode"/>
              </w:rPr>
            </w:pPr>
            <w:r>
              <w:rPr>
                <w:rFonts w:cs="Lucida Sans Unicode"/>
              </w:rPr>
              <w:t>6</w:t>
            </w:r>
            <w:r w:rsidR="00F25B4A" w:rsidRPr="00073BEC">
              <w:rPr>
                <w:rFonts w:cs="Lucida Sans Unicode"/>
              </w:rPr>
              <w:t>%</w:t>
            </w:r>
          </w:p>
        </w:tc>
        <w:tc>
          <w:tcPr>
            <w:tcW w:w="1341" w:type="dxa"/>
            <w:vAlign w:val="center"/>
          </w:tcPr>
          <w:p w14:paraId="37BAC7BF" w14:textId="171DC941" w:rsidR="00F25B4A" w:rsidRPr="00073BEC" w:rsidRDefault="007614AF" w:rsidP="00F25B4A">
            <w:pPr>
              <w:spacing w:after="0"/>
              <w:jc w:val="center"/>
              <w:rPr>
                <w:rFonts w:cs="Lucida Sans Unicode"/>
              </w:rPr>
            </w:pPr>
            <w:r>
              <w:rPr>
                <w:rFonts w:cs="Lucida Sans Unicode"/>
              </w:rPr>
              <w:t>6</w:t>
            </w:r>
            <w:r w:rsidR="00F25B4A" w:rsidRPr="00073BEC">
              <w:rPr>
                <w:rFonts w:cs="Lucida Sans Unicode"/>
              </w:rPr>
              <w:t>%</w:t>
            </w:r>
          </w:p>
        </w:tc>
      </w:tr>
    </w:tbl>
    <w:p w14:paraId="2876A6A5" w14:textId="77777777" w:rsidR="00847187" w:rsidRPr="00073BEC" w:rsidRDefault="00847187" w:rsidP="00D55135">
      <w:pPr>
        <w:pStyle w:val="Basetext"/>
        <w:spacing w:after="0"/>
        <w:rPr>
          <w:rFonts w:eastAsia="Times New Roman" w:cstheme="minorHAnsi"/>
          <w:i/>
          <w:sz w:val="20"/>
          <w:szCs w:val="20"/>
        </w:rPr>
      </w:pPr>
    </w:p>
    <w:p w14:paraId="3A64A47B" w14:textId="77777777" w:rsidR="00847187" w:rsidRPr="00073BEC" w:rsidRDefault="00847187" w:rsidP="00D55135">
      <w:pPr>
        <w:spacing w:after="0"/>
        <w:rPr>
          <w:i/>
        </w:rPr>
      </w:pPr>
    </w:p>
    <w:p w14:paraId="577F8FD0" w14:textId="77777777" w:rsidR="00E87A6B" w:rsidRPr="00073BEC" w:rsidRDefault="00E87A6B" w:rsidP="00D55135">
      <w:pPr>
        <w:spacing w:after="0"/>
        <w:rPr>
          <w:i/>
        </w:rPr>
      </w:pPr>
    </w:p>
    <w:p w14:paraId="53BD049D" w14:textId="77777777" w:rsidR="00E87A6B" w:rsidRPr="00073BEC" w:rsidRDefault="00E87A6B" w:rsidP="00D55135">
      <w:pPr>
        <w:spacing w:after="0"/>
        <w:rPr>
          <w:i/>
        </w:rPr>
      </w:pPr>
    </w:p>
    <w:p w14:paraId="23AA9E13" w14:textId="77777777" w:rsidR="00EA639A" w:rsidRPr="00073BEC" w:rsidRDefault="00EA639A" w:rsidP="00D55135">
      <w:pPr>
        <w:spacing w:after="0"/>
        <w:rPr>
          <w:i/>
        </w:rPr>
      </w:pPr>
    </w:p>
    <w:p w14:paraId="1C5B346A" w14:textId="77777777" w:rsidR="00EA639A" w:rsidRPr="00073BEC" w:rsidRDefault="00EA639A" w:rsidP="00D55135">
      <w:pPr>
        <w:spacing w:after="0"/>
        <w:rPr>
          <w:i/>
        </w:rPr>
      </w:pPr>
    </w:p>
    <w:p w14:paraId="1BC03B89" w14:textId="77777777" w:rsidR="00EA639A" w:rsidRPr="00073BEC" w:rsidRDefault="00EA639A" w:rsidP="00D55135">
      <w:pPr>
        <w:spacing w:after="0"/>
        <w:rPr>
          <w:i/>
        </w:rPr>
      </w:pPr>
    </w:p>
    <w:p w14:paraId="209E7698" w14:textId="77777777" w:rsidR="00EA639A" w:rsidRPr="00073BEC" w:rsidRDefault="00EA639A" w:rsidP="00D55135">
      <w:pPr>
        <w:spacing w:after="0"/>
        <w:rPr>
          <w:i/>
        </w:rPr>
      </w:pPr>
    </w:p>
    <w:p w14:paraId="60E89CBA" w14:textId="77777777" w:rsidR="00EA639A" w:rsidRPr="00073BEC" w:rsidRDefault="00EA639A" w:rsidP="00D55135">
      <w:pPr>
        <w:spacing w:after="0"/>
        <w:rPr>
          <w:i/>
        </w:rPr>
      </w:pPr>
    </w:p>
    <w:p w14:paraId="453C2ABD" w14:textId="20994306" w:rsidR="00621037" w:rsidRDefault="00621037" w:rsidP="00621037">
      <w:pPr>
        <w:tabs>
          <w:tab w:val="left" w:pos="3510"/>
        </w:tabs>
        <w:spacing w:after="0"/>
        <w:rPr>
          <w:i/>
        </w:rPr>
      </w:pPr>
      <w:r w:rsidRPr="00073BEC">
        <w:rPr>
          <w:i/>
        </w:rPr>
        <w:t>Base: All respondents (n=</w:t>
      </w:r>
      <w:r>
        <w:rPr>
          <w:i/>
        </w:rPr>
        <w:t>1,0</w:t>
      </w:r>
      <w:r w:rsidR="007614AF">
        <w:rPr>
          <w:i/>
        </w:rPr>
        <w:t>19</w:t>
      </w:r>
      <w:r w:rsidRPr="00073BEC">
        <w:rPr>
          <w:i/>
        </w:rPr>
        <w:t>)</w:t>
      </w:r>
    </w:p>
    <w:p w14:paraId="32AD13F3" w14:textId="77777777" w:rsidR="00EB0CA1" w:rsidRPr="00073BEC" w:rsidRDefault="00EB0CA1" w:rsidP="00621037">
      <w:pPr>
        <w:tabs>
          <w:tab w:val="left" w:pos="3510"/>
        </w:tabs>
        <w:spacing w:after="0"/>
        <w:rPr>
          <w:i/>
        </w:rPr>
      </w:pPr>
    </w:p>
    <w:p w14:paraId="12790516" w14:textId="23751276" w:rsidR="007F29CC" w:rsidRPr="0019624C" w:rsidRDefault="00EB0CA1" w:rsidP="007614AF">
      <w:pPr>
        <w:pStyle w:val="Paragraphedeliste"/>
        <w:numPr>
          <w:ilvl w:val="0"/>
          <w:numId w:val="9"/>
        </w:numPr>
        <w:spacing w:after="0"/>
        <w:rPr>
          <w:rFonts w:eastAsia="Arial Narrow" w:cstheme="minorHAnsi"/>
          <w:b/>
          <w:i/>
        </w:rPr>
      </w:pPr>
      <w:bookmarkStart w:id="15" w:name="_Hlk1377844"/>
      <w:r w:rsidRPr="00123CC9">
        <w:rPr>
          <w:rFonts w:eastAsia="Arial Narrow" w:cstheme="minorHAnsi"/>
        </w:rPr>
        <w:t xml:space="preserve">When asked what the government should prioritise when improving the welfare standards of chickens raised for meat, </w:t>
      </w:r>
      <w:r w:rsidRPr="0019624C">
        <w:rPr>
          <w:rFonts w:eastAsia="Arial Narrow" w:cstheme="minorHAnsi"/>
          <w:b/>
        </w:rPr>
        <w:t xml:space="preserve">setting higher legal welfare standards </w:t>
      </w:r>
      <w:r w:rsidRPr="00123CC9">
        <w:rPr>
          <w:rFonts w:eastAsia="Arial Narrow" w:cstheme="minorHAnsi"/>
        </w:rPr>
        <w:t xml:space="preserve">is by far the most likely to be ranked as the </w:t>
      </w:r>
      <w:r w:rsidRPr="00123CC9">
        <w:rPr>
          <w:rFonts w:eastAsia="Arial Narrow" w:cstheme="minorHAnsi"/>
          <w:u w:val="single"/>
        </w:rPr>
        <w:t>top</w:t>
      </w:r>
      <w:r w:rsidRPr="00123CC9">
        <w:rPr>
          <w:rFonts w:eastAsia="Arial Narrow" w:cstheme="minorHAnsi"/>
        </w:rPr>
        <w:t xml:space="preserve"> priority (39%)</w:t>
      </w:r>
      <w:r w:rsidR="004F3F31" w:rsidRPr="00123CC9">
        <w:rPr>
          <w:rFonts w:eastAsia="Arial Narrow" w:cstheme="minorHAnsi"/>
        </w:rPr>
        <w:t xml:space="preserve">, and among </w:t>
      </w:r>
      <w:r w:rsidR="004F3F31" w:rsidRPr="00123CC9">
        <w:rPr>
          <w:rFonts w:eastAsia="Arial Narrow" w:cstheme="minorHAnsi"/>
          <w:u w:val="single"/>
        </w:rPr>
        <w:t>the top three priorities</w:t>
      </w:r>
      <w:r w:rsidR="004F3F31" w:rsidRPr="00123CC9">
        <w:rPr>
          <w:rFonts w:eastAsia="Arial Narrow" w:cstheme="minorHAnsi"/>
        </w:rPr>
        <w:t xml:space="preserve"> (56%).</w:t>
      </w:r>
      <w:r w:rsidR="004F3F31" w:rsidRPr="0019624C">
        <w:rPr>
          <w:rFonts w:eastAsia="Arial Narrow" w:cstheme="minorHAnsi"/>
          <w:b/>
        </w:rPr>
        <w:t xml:space="preserve"> </w:t>
      </w:r>
    </w:p>
    <w:bookmarkEnd w:id="15"/>
    <w:p w14:paraId="5D520358" w14:textId="77777777" w:rsidR="0019624C" w:rsidRPr="00136E7B" w:rsidRDefault="0019624C" w:rsidP="0019624C">
      <w:pPr>
        <w:pStyle w:val="Paragraphedeliste"/>
        <w:spacing w:after="0"/>
        <w:rPr>
          <w:rFonts w:eastAsia="Arial Narrow" w:cstheme="minorHAnsi"/>
          <w:i/>
        </w:rPr>
      </w:pPr>
    </w:p>
    <w:p w14:paraId="04F26BBC" w14:textId="34E6D2BE" w:rsidR="00136E7B" w:rsidRPr="00136E7B" w:rsidRDefault="00136E7B" w:rsidP="00136E7B">
      <w:pPr>
        <w:pStyle w:val="Paragraphedeliste"/>
        <w:numPr>
          <w:ilvl w:val="1"/>
          <w:numId w:val="9"/>
        </w:numPr>
        <w:spacing w:after="0"/>
        <w:rPr>
          <w:rFonts w:eastAsia="Arial Narrow" w:cstheme="minorHAnsi"/>
          <w:i/>
        </w:rPr>
      </w:pPr>
      <w:r>
        <w:rPr>
          <w:rFonts w:eastAsia="Arial Narrow" w:cstheme="minorHAnsi"/>
        </w:rPr>
        <w:t>Younger French adults are less likely to rank this as the top priority (32% 18-34 vs. 40% 35-54 and 44% 55+), or among the top three priorities (45% 18-34 vs. 55% 35-54 vs. 63% 55+).</w:t>
      </w:r>
    </w:p>
    <w:p w14:paraId="162F9632" w14:textId="77777777" w:rsidR="00136E7B" w:rsidRPr="00136E7B" w:rsidRDefault="00136E7B" w:rsidP="00136E7B">
      <w:pPr>
        <w:pStyle w:val="Paragraphedeliste"/>
        <w:spacing w:after="0"/>
        <w:ind w:left="1440"/>
        <w:rPr>
          <w:rFonts w:eastAsia="Arial Narrow" w:cstheme="minorHAnsi"/>
          <w:i/>
        </w:rPr>
      </w:pPr>
    </w:p>
    <w:p w14:paraId="659FCA84" w14:textId="41665A14" w:rsidR="00136E7B" w:rsidRPr="0019624C" w:rsidRDefault="00136E7B" w:rsidP="007614AF">
      <w:pPr>
        <w:pStyle w:val="Paragraphedeliste"/>
        <w:numPr>
          <w:ilvl w:val="0"/>
          <w:numId w:val="9"/>
        </w:numPr>
        <w:spacing w:after="0"/>
        <w:rPr>
          <w:rFonts w:eastAsia="Arial Narrow" w:cstheme="minorHAnsi"/>
          <w:i/>
        </w:rPr>
      </w:pPr>
      <w:r>
        <w:rPr>
          <w:rFonts w:eastAsia="Arial Narrow" w:cstheme="minorHAnsi"/>
        </w:rPr>
        <w:t xml:space="preserve">Following this, </w:t>
      </w:r>
      <w:r w:rsidRPr="00123CC9">
        <w:rPr>
          <w:rFonts w:eastAsia="Arial Narrow" w:cstheme="minorHAnsi"/>
        </w:rPr>
        <w:t>one in five rank</w:t>
      </w:r>
      <w:r w:rsidRPr="0019624C">
        <w:rPr>
          <w:rFonts w:eastAsia="Arial Narrow" w:cstheme="minorHAnsi"/>
          <w:b/>
        </w:rPr>
        <w:t xml:space="preserve"> setting higher environmental standards </w:t>
      </w:r>
      <w:r w:rsidRPr="00123CC9">
        <w:rPr>
          <w:rFonts w:eastAsia="Arial Narrow" w:cstheme="minorHAnsi"/>
        </w:rPr>
        <w:t xml:space="preserve">(21%) or </w:t>
      </w:r>
      <w:r w:rsidRPr="0019624C">
        <w:rPr>
          <w:rFonts w:eastAsia="Arial Narrow" w:cstheme="minorHAnsi"/>
          <w:b/>
        </w:rPr>
        <w:t xml:space="preserve">guaranteeing a fair income to farmers </w:t>
      </w:r>
      <w:r w:rsidRPr="00123CC9">
        <w:rPr>
          <w:rFonts w:eastAsia="Arial Narrow" w:cstheme="minorHAnsi"/>
        </w:rPr>
        <w:t>(19%)</w:t>
      </w:r>
      <w:r w:rsidRPr="0019624C">
        <w:rPr>
          <w:rFonts w:eastAsia="Arial Narrow" w:cstheme="minorHAnsi"/>
          <w:b/>
        </w:rPr>
        <w:t xml:space="preserve"> </w:t>
      </w:r>
      <w:r w:rsidRPr="00123CC9">
        <w:rPr>
          <w:rFonts w:eastAsia="Arial Narrow" w:cstheme="minorHAnsi"/>
        </w:rPr>
        <w:t xml:space="preserve">as the </w:t>
      </w:r>
      <w:r w:rsidRPr="00123CC9">
        <w:rPr>
          <w:rFonts w:eastAsia="Arial Narrow" w:cstheme="minorHAnsi"/>
          <w:u w:val="single"/>
        </w:rPr>
        <w:t>highest</w:t>
      </w:r>
      <w:r w:rsidRPr="00123CC9">
        <w:rPr>
          <w:rFonts w:eastAsia="Arial Narrow" w:cstheme="minorHAnsi"/>
        </w:rPr>
        <w:t xml:space="preserve"> priority</w:t>
      </w:r>
      <w:r w:rsidR="00164E76">
        <w:rPr>
          <w:rFonts w:eastAsia="Arial Narrow" w:cstheme="minorHAnsi"/>
        </w:rPr>
        <w:t>.</w:t>
      </w:r>
      <w:r>
        <w:rPr>
          <w:rFonts w:eastAsia="Arial Narrow" w:cstheme="minorHAnsi"/>
        </w:rPr>
        <w:t xml:space="preserve"> </w:t>
      </w:r>
      <w:r w:rsidR="00164E76">
        <w:rPr>
          <w:rFonts w:eastAsia="Arial Narrow" w:cstheme="minorHAnsi"/>
        </w:rPr>
        <w:t>O</w:t>
      </w:r>
      <w:r>
        <w:rPr>
          <w:rFonts w:eastAsia="Arial Narrow" w:cstheme="minorHAnsi"/>
        </w:rPr>
        <w:t xml:space="preserve">n balance, the </w:t>
      </w:r>
      <w:r>
        <w:rPr>
          <w:rFonts w:eastAsia="Arial Narrow" w:cstheme="minorHAnsi"/>
        </w:rPr>
        <w:lastRenderedPageBreak/>
        <w:t xml:space="preserve">former appears to be seen as slightly more important as French adults are slightly more likely to rank this within </w:t>
      </w:r>
      <w:r w:rsidRPr="00123CC9">
        <w:rPr>
          <w:rFonts w:eastAsia="Arial Narrow" w:cstheme="minorHAnsi"/>
          <w:u w:val="single"/>
        </w:rPr>
        <w:t>the top three priorities</w:t>
      </w:r>
      <w:r>
        <w:rPr>
          <w:rFonts w:eastAsia="Arial Narrow" w:cstheme="minorHAnsi"/>
        </w:rPr>
        <w:t xml:space="preserve"> for</w:t>
      </w:r>
      <w:r w:rsidR="00BD5BB2">
        <w:rPr>
          <w:rFonts w:eastAsia="Arial Narrow" w:cstheme="minorHAnsi"/>
        </w:rPr>
        <w:t xml:space="preserve"> the g</w:t>
      </w:r>
      <w:r>
        <w:rPr>
          <w:rFonts w:eastAsia="Arial Narrow" w:cstheme="minorHAnsi"/>
        </w:rPr>
        <w:t xml:space="preserve">overnment compared to </w:t>
      </w:r>
      <w:r w:rsidRPr="002070BD">
        <w:rPr>
          <w:rFonts w:eastAsia="Arial Narrow" w:cstheme="minorHAnsi"/>
        </w:rPr>
        <w:t>guaranteeing a fair income for farmers</w:t>
      </w:r>
      <w:r>
        <w:rPr>
          <w:rFonts w:eastAsia="Arial Narrow" w:cstheme="minorHAnsi"/>
        </w:rPr>
        <w:t xml:space="preserve"> (43% vs. 37% respectively). </w:t>
      </w:r>
    </w:p>
    <w:p w14:paraId="62BD1266" w14:textId="77777777" w:rsidR="0019624C" w:rsidRPr="00136E7B" w:rsidRDefault="0019624C" w:rsidP="0019624C">
      <w:pPr>
        <w:pStyle w:val="Paragraphedeliste"/>
        <w:spacing w:after="0"/>
        <w:rPr>
          <w:rFonts w:eastAsia="Arial Narrow" w:cstheme="minorHAnsi"/>
          <w:i/>
        </w:rPr>
      </w:pPr>
    </w:p>
    <w:p w14:paraId="6B6E0F1F" w14:textId="3D8C21CF" w:rsidR="00136E7B" w:rsidRPr="00136E7B" w:rsidRDefault="00136E7B" w:rsidP="00136E7B">
      <w:pPr>
        <w:pStyle w:val="Paragraphedeliste"/>
        <w:numPr>
          <w:ilvl w:val="1"/>
          <w:numId w:val="9"/>
        </w:numPr>
        <w:spacing w:after="0"/>
        <w:rPr>
          <w:rFonts w:eastAsia="Arial Narrow" w:cstheme="minorHAnsi"/>
        </w:rPr>
      </w:pPr>
      <w:r>
        <w:rPr>
          <w:rFonts w:eastAsia="Arial Narrow" w:cstheme="minorHAnsi"/>
        </w:rPr>
        <w:t xml:space="preserve">Those who describe themselves as meat-eaters / omnivores </w:t>
      </w:r>
      <w:r w:rsidR="006A5978">
        <w:rPr>
          <w:rFonts w:eastAsia="Arial Narrow" w:cstheme="minorHAnsi"/>
        </w:rPr>
        <w:t xml:space="preserve">are more likely than </w:t>
      </w:r>
      <w:r w:rsidR="00DF0E1B">
        <w:rPr>
          <w:rFonts w:eastAsia="Arial Narrow" w:cstheme="minorHAnsi"/>
        </w:rPr>
        <w:t xml:space="preserve">those who have reduced their intake of animal products to rank </w:t>
      </w:r>
      <w:r w:rsidR="00DF0E1B" w:rsidRPr="002070BD">
        <w:rPr>
          <w:rFonts w:eastAsia="Arial Narrow" w:cstheme="minorHAnsi"/>
        </w:rPr>
        <w:t>guaranteeing a fair income for farmers</w:t>
      </w:r>
      <w:r w:rsidR="00DF0E1B">
        <w:rPr>
          <w:rFonts w:eastAsia="Arial Narrow" w:cstheme="minorHAnsi"/>
        </w:rPr>
        <w:t xml:space="preserve"> as the </w:t>
      </w:r>
      <w:r w:rsidR="00DF0E1B" w:rsidRPr="00123CC9">
        <w:rPr>
          <w:rFonts w:eastAsia="Arial Narrow" w:cstheme="minorHAnsi"/>
          <w:u w:val="single"/>
        </w:rPr>
        <w:t xml:space="preserve">top </w:t>
      </w:r>
      <w:r w:rsidR="00DF0E1B">
        <w:rPr>
          <w:rFonts w:eastAsia="Arial Narrow" w:cstheme="minorHAnsi"/>
        </w:rPr>
        <w:t xml:space="preserve">priority (22% vs. 12% respectively), or as among the </w:t>
      </w:r>
      <w:r w:rsidR="00DF0E1B" w:rsidRPr="00123CC9">
        <w:rPr>
          <w:rFonts w:eastAsia="Arial Narrow" w:cstheme="minorHAnsi"/>
          <w:u w:val="single"/>
        </w:rPr>
        <w:t>top three priorities</w:t>
      </w:r>
      <w:r w:rsidR="00DF0E1B">
        <w:rPr>
          <w:rFonts w:eastAsia="Arial Narrow" w:cstheme="minorHAnsi"/>
        </w:rPr>
        <w:t xml:space="preserve"> for </w:t>
      </w:r>
      <w:r w:rsidR="00BD5BB2">
        <w:rPr>
          <w:rFonts w:eastAsia="Arial Narrow" w:cstheme="minorHAnsi"/>
        </w:rPr>
        <w:t>the g</w:t>
      </w:r>
      <w:r w:rsidR="00DF0E1B">
        <w:rPr>
          <w:rFonts w:eastAsia="Arial Narrow" w:cstheme="minorHAnsi"/>
        </w:rPr>
        <w:t xml:space="preserve">overnment with regards to improving the welfare standards of chickens raised for meat (39% vs. 27% respectively). </w:t>
      </w:r>
    </w:p>
    <w:p w14:paraId="28A77FBB" w14:textId="1FD9D7FE" w:rsidR="00136E7B" w:rsidRDefault="00136E7B" w:rsidP="00136E7B">
      <w:pPr>
        <w:spacing w:after="0"/>
        <w:rPr>
          <w:rFonts w:eastAsia="Arial Narrow" w:cstheme="minorHAnsi"/>
          <w:i/>
        </w:rPr>
      </w:pPr>
    </w:p>
    <w:p w14:paraId="033FF5FB" w14:textId="77777777" w:rsidR="00136E7B" w:rsidRPr="00136E7B" w:rsidRDefault="00136E7B" w:rsidP="00136E7B">
      <w:pPr>
        <w:spacing w:after="0"/>
        <w:rPr>
          <w:rFonts w:eastAsia="Arial Narrow" w:cstheme="minorHAnsi"/>
          <w:i/>
        </w:rPr>
      </w:pPr>
    </w:p>
    <w:p w14:paraId="467F9EA4" w14:textId="0A77C792" w:rsidR="001E5F08" w:rsidRPr="007F29CC" w:rsidRDefault="00E968C6" w:rsidP="007F29CC">
      <w:pPr>
        <w:spacing w:after="160" w:line="259" w:lineRule="auto"/>
        <w:rPr>
          <w:rFonts w:eastAsia="Arial Narrow" w:cstheme="minorHAnsi"/>
          <w:b/>
        </w:rPr>
      </w:pPr>
      <w:r w:rsidRPr="00073BEC">
        <w:rPr>
          <w:rFonts w:eastAsia="Arial Narrow" w:cstheme="minorHAnsi"/>
          <w:b/>
        </w:rPr>
        <w:t>Q13. To what extent do you agree or disagree that chicken sold in the EU should be labelled with information about the welfare standards they were raised under?</w:t>
      </w:r>
    </w:p>
    <w:p w14:paraId="43CBB04D" w14:textId="77777777" w:rsidR="00504874" w:rsidRPr="00073BEC" w:rsidRDefault="00504874" w:rsidP="00D55135">
      <w:pPr>
        <w:spacing w:after="0" w:line="259" w:lineRule="auto"/>
        <w:rPr>
          <w:rFonts w:cs="Calibri"/>
          <w:color w:val="535859"/>
        </w:rPr>
      </w:pPr>
    </w:p>
    <w:tbl>
      <w:tblPr>
        <w:tblStyle w:val="MediumShading2-Accent11"/>
        <w:tblW w:w="2538" w:type="pct"/>
        <w:tblInd w:w="2624" w:type="dxa"/>
        <w:tblBorders>
          <w:top w:val="none" w:sz="0" w:space="0" w:color="auto"/>
        </w:tblBorders>
        <w:tblLook w:val="0420" w:firstRow="1" w:lastRow="0" w:firstColumn="0" w:lastColumn="0" w:noHBand="0" w:noVBand="1"/>
      </w:tblPr>
      <w:tblGrid>
        <w:gridCol w:w="3725"/>
        <w:gridCol w:w="1564"/>
      </w:tblGrid>
      <w:tr w:rsidR="00E968C6" w:rsidRPr="00073BEC" w14:paraId="442BAA93" w14:textId="77777777" w:rsidTr="004E2648">
        <w:trPr>
          <w:cnfStyle w:val="100000000000" w:firstRow="1" w:lastRow="0" w:firstColumn="0" w:lastColumn="0" w:oddVBand="0" w:evenVBand="0" w:oddHBand="0" w:evenHBand="0" w:firstRowFirstColumn="0" w:firstRowLastColumn="0" w:lastRowFirstColumn="0" w:lastRowLastColumn="0"/>
          <w:cantSplit/>
          <w:trHeight w:val="611"/>
        </w:trPr>
        <w:tc>
          <w:tcPr>
            <w:tcW w:w="3521" w:type="pct"/>
            <w:tcBorders>
              <w:bottom w:val="single" w:sz="4" w:space="0" w:color="383B71" w:themeColor="accent2"/>
            </w:tcBorders>
            <w:shd w:val="clear" w:color="auto" w:fill="383B71"/>
            <w:textDirection w:val="btLr"/>
            <w:vAlign w:val="center"/>
            <w:hideMark/>
          </w:tcPr>
          <w:p w14:paraId="1FBC0D9B" w14:textId="77777777" w:rsidR="00E968C6" w:rsidRPr="00073BEC" w:rsidRDefault="00E968C6" w:rsidP="00D55135">
            <w:pPr>
              <w:spacing w:after="0" w:line="240" w:lineRule="auto"/>
              <w:ind w:left="113" w:right="113"/>
              <w:rPr>
                <w:color w:val="auto"/>
              </w:rPr>
            </w:pPr>
          </w:p>
        </w:tc>
        <w:tc>
          <w:tcPr>
            <w:tcW w:w="1479" w:type="pct"/>
            <w:tcBorders>
              <w:bottom w:val="single" w:sz="4" w:space="0" w:color="383B71" w:themeColor="accent2"/>
            </w:tcBorders>
            <w:shd w:val="clear" w:color="auto" w:fill="383B71"/>
            <w:vAlign w:val="center"/>
          </w:tcPr>
          <w:p w14:paraId="0C62C4FC" w14:textId="218E66EC" w:rsidR="00E968C6" w:rsidRPr="00073BEC" w:rsidRDefault="00E968C6" w:rsidP="00D55135">
            <w:pPr>
              <w:spacing w:after="0" w:line="240" w:lineRule="auto"/>
              <w:jc w:val="center"/>
              <w:rPr>
                <w:rFonts w:eastAsia="Arial Narrow" w:cs="Lucida Sans Unicode"/>
                <w:color w:val="FFFFFF"/>
              </w:rPr>
            </w:pPr>
            <w:r w:rsidRPr="00073BEC">
              <w:rPr>
                <w:rFonts w:eastAsia="Arial Narrow" w:cs="Lucida Sans Unicode"/>
                <w:color w:val="FFFFFF"/>
              </w:rPr>
              <w:t>%</w:t>
            </w:r>
          </w:p>
        </w:tc>
      </w:tr>
      <w:tr w:rsidR="00E968C6" w:rsidRPr="00073BEC" w14:paraId="72CC617F" w14:textId="77777777" w:rsidTr="004E2648">
        <w:trPr>
          <w:cnfStyle w:val="000000100000" w:firstRow="0" w:lastRow="0" w:firstColumn="0" w:lastColumn="0" w:oddVBand="0" w:evenVBand="0" w:oddHBand="1" w:evenHBand="0" w:firstRowFirstColumn="0" w:firstRowLastColumn="0" w:lastRowFirstColumn="0" w:lastRowLastColumn="0"/>
          <w:trHeight w:val="569"/>
        </w:trPr>
        <w:tc>
          <w:tcPr>
            <w:tcW w:w="3521" w:type="pct"/>
            <w:tcBorders>
              <w:top w:val="single" w:sz="4" w:space="0" w:color="383B71" w:themeColor="accent2"/>
            </w:tcBorders>
            <w:vAlign w:val="center"/>
          </w:tcPr>
          <w:p w14:paraId="5A3B97A0" w14:textId="77777777" w:rsidR="00E968C6" w:rsidRPr="00073BEC" w:rsidRDefault="00E968C6" w:rsidP="00D55135">
            <w:pPr>
              <w:spacing w:after="0" w:line="240" w:lineRule="auto"/>
              <w:rPr>
                <w:rFonts w:cstheme="minorHAnsi"/>
                <w:b/>
              </w:rPr>
            </w:pPr>
            <w:r w:rsidRPr="00073BEC">
              <w:rPr>
                <w:rFonts w:cstheme="minorHAnsi"/>
                <w:b/>
              </w:rPr>
              <w:t>NET: Agree</w:t>
            </w:r>
          </w:p>
        </w:tc>
        <w:tc>
          <w:tcPr>
            <w:tcW w:w="1479" w:type="pct"/>
            <w:tcBorders>
              <w:top w:val="single" w:sz="4" w:space="0" w:color="383B71" w:themeColor="accent2"/>
            </w:tcBorders>
            <w:vAlign w:val="center"/>
          </w:tcPr>
          <w:p w14:paraId="3B34C73E" w14:textId="3B584ACE" w:rsidR="00E968C6" w:rsidRPr="00073BEC" w:rsidRDefault="008F6ECF" w:rsidP="00D55135">
            <w:pPr>
              <w:spacing w:after="0"/>
              <w:jc w:val="center"/>
              <w:rPr>
                <w:b/>
              </w:rPr>
            </w:pPr>
            <w:r>
              <w:rPr>
                <w:b/>
              </w:rPr>
              <w:t>88</w:t>
            </w:r>
            <w:r w:rsidR="00E968C6" w:rsidRPr="00073BEC">
              <w:rPr>
                <w:b/>
              </w:rPr>
              <w:t>%</w:t>
            </w:r>
          </w:p>
        </w:tc>
      </w:tr>
      <w:tr w:rsidR="00E968C6" w:rsidRPr="00073BEC" w14:paraId="0EAFFAC7" w14:textId="77777777" w:rsidTr="004E2648">
        <w:trPr>
          <w:trHeight w:val="569"/>
        </w:trPr>
        <w:tc>
          <w:tcPr>
            <w:tcW w:w="3521" w:type="pct"/>
            <w:vAlign w:val="center"/>
          </w:tcPr>
          <w:p w14:paraId="25C54C62" w14:textId="77777777" w:rsidR="00E968C6" w:rsidRPr="00073BEC" w:rsidRDefault="00E968C6" w:rsidP="00D55135">
            <w:pPr>
              <w:spacing w:after="0" w:line="240" w:lineRule="auto"/>
              <w:rPr>
                <w:rFonts w:cstheme="minorHAnsi"/>
                <w:b/>
              </w:rPr>
            </w:pPr>
            <w:r w:rsidRPr="00073BEC">
              <w:rPr>
                <w:rFonts w:asciiTheme="minorHAnsi" w:hAnsiTheme="minorHAnsi" w:cstheme="minorHAnsi"/>
              </w:rPr>
              <w:t>Strongly agree</w:t>
            </w:r>
          </w:p>
        </w:tc>
        <w:tc>
          <w:tcPr>
            <w:tcW w:w="1479" w:type="pct"/>
            <w:vAlign w:val="center"/>
          </w:tcPr>
          <w:p w14:paraId="1D102033" w14:textId="609C0AAB" w:rsidR="00E968C6" w:rsidRPr="00073BEC" w:rsidRDefault="00A95E87" w:rsidP="00D55135">
            <w:pPr>
              <w:spacing w:after="0"/>
              <w:jc w:val="center"/>
            </w:pPr>
            <w:r w:rsidRPr="00073BEC">
              <w:t>5</w:t>
            </w:r>
            <w:r w:rsidR="008F6ECF">
              <w:t>7</w:t>
            </w:r>
            <w:r w:rsidR="00E968C6" w:rsidRPr="00073BEC">
              <w:t>%</w:t>
            </w:r>
          </w:p>
        </w:tc>
      </w:tr>
      <w:tr w:rsidR="00E968C6" w:rsidRPr="00073BEC" w14:paraId="08387320" w14:textId="77777777" w:rsidTr="004E2648">
        <w:trPr>
          <w:cnfStyle w:val="000000100000" w:firstRow="0" w:lastRow="0" w:firstColumn="0" w:lastColumn="0" w:oddVBand="0" w:evenVBand="0" w:oddHBand="1" w:evenHBand="0" w:firstRowFirstColumn="0" w:firstRowLastColumn="0" w:lastRowFirstColumn="0" w:lastRowLastColumn="0"/>
          <w:trHeight w:val="569"/>
        </w:trPr>
        <w:tc>
          <w:tcPr>
            <w:tcW w:w="3521" w:type="pct"/>
            <w:vAlign w:val="center"/>
          </w:tcPr>
          <w:p w14:paraId="10346B41" w14:textId="77777777" w:rsidR="00E968C6" w:rsidRPr="00073BEC" w:rsidRDefault="00E968C6" w:rsidP="00D55135">
            <w:pPr>
              <w:spacing w:after="0" w:line="240" w:lineRule="auto"/>
              <w:rPr>
                <w:rFonts w:asciiTheme="minorHAnsi" w:hAnsiTheme="minorHAnsi" w:cstheme="minorHAnsi"/>
              </w:rPr>
            </w:pPr>
            <w:r w:rsidRPr="00073BEC">
              <w:rPr>
                <w:rFonts w:asciiTheme="minorHAnsi" w:hAnsiTheme="minorHAnsi" w:cstheme="minorHAnsi"/>
                <w:iCs/>
                <w:szCs w:val="24"/>
              </w:rPr>
              <w:t>Tend to agree</w:t>
            </w:r>
          </w:p>
        </w:tc>
        <w:tc>
          <w:tcPr>
            <w:tcW w:w="1479" w:type="pct"/>
            <w:vAlign w:val="center"/>
          </w:tcPr>
          <w:p w14:paraId="4603509D" w14:textId="363D6D8B" w:rsidR="00E968C6" w:rsidRPr="00073BEC" w:rsidRDefault="00A95E87" w:rsidP="00D55135">
            <w:pPr>
              <w:spacing w:after="0"/>
              <w:jc w:val="center"/>
            </w:pPr>
            <w:r w:rsidRPr="00073BEC">
              <w:t>3</w:t>
            </w:r>
            <w:r w:rsidR="008F6ECF">
              <w:t>1</w:t>
            </w:r>
            <w:r w:rsidR="00E968C6" w:rsidRPr="00073BEC">
              <w:t>%</w:t>
            </w:r>
          </w:p>
        </w:tc>
      </w:tr>
      <w:tr w:rsidR="00E968C6" w:rsidRPr="00073BEC" w14:paraId="0307D623" w14:textId="77777777" w:rsidTr="004E2648">
        <w:trPr>
          <w:trHeight w:val="569"/>
        </w:trPr>
        <w:tc>
          <w:tcPr>
            <w:tcW w:w="3521" w:type="pct"/>
            <w:vAlign w:val="center"/>
          </w:tcPr>
          <w:p w14:paraId="78A54F2A" w14:textId="77777777" w:rsidR="00E968C6" w:rsidRPr="00073BEC" w:rsidRDefault="00E968C6" w:rsidP="00D55135">
            <w:pPr>
              <w:spacing w:after="0" w:line="240" w:lineRule="auto"/>
              <w:rPr>
                <w:rFonts w:asciiTheme="minorHAnsi" w:hAnsiTheme="minorHAnsi" w:cstheme="minorHAnsi"/>
                <w:iCs/>
                <w:szCs w:val="24"/>
              </w:rPr>
            </w:pPr>
            <w:r w:rsidRPr="00073BEC">
              <w:rPr>
                <w:rFonts w:asciiTheme="minorHAnsi" w:hAnsiTheme="minorHAnsi" w:cstheme="minorHAnsi"/>
                <w:iCs/>
                <w:szCs w:val="24"/>
              </w:rPr>
              <w:t>Tend to disagree</w:t>
            </w:r>
          </w:p>
        </w:tc>
        <w:tc>
          <w:tcPr>
            <w:tcW w:w="1479" w:type="pct"/>
            <w:vAlign w:val="center"/>
          </w:tcPr>
          <w:p w14:paraId="78DAF577" w14:textId="372B7371" w:rsidR="00E968C6" w:rsidRPr="00073BEC" w:rsidRDefault="008F6ECF" w:rsidP="00D55135">
            <w:pPr>
              <w:spacing w:after="0"/>
              <w:jc w:val="center"/>
            </w:pPr>
            <w:r>
              <w:t>5</w:t>
            </w:r>
            <w:r w:rsidR="00E968C6" w:rsidRPr="00073BEC">
              <w:t>%</w:t>
            </w:r>
          </w:p>
        </w:tc>
      </w:tr>
      <w:tr w:rsidR="00E968C6" w:rsidRPr="00073BEC" w14:paraId="576D63D9" w14:textId="77777777" w:rsidTr="004E2648">
        <w:trPr>
          <w:cnfStyle w:val="000000100000" w:firstRow="0" w:lastRow="0" w:firstColumn="0" w:lastColumn="0" w:oddVBand="0" w:evenVBand="0" w:oddHBand="1" w:evenHBand="0" w:firstRowFirstColumn="0" w:firstRowLastColumn="0" w:lastRowFirstColumn="0" w:lastRowLastColumn="0"/>
          <w:trHeight w:val="569"/>
        </w:trPr>
        <w:tc>
          <w:tcPr>
            <w:tcW w:w="3521" w:type="pct"/>
            <w:vAlign w:val="center"/>
          </w:tcPr>
          <w:p w14:paraId="5EAEB296" w14:textId="77777777" w:rsidR="00E968C6" w:rsidRPr="00073BEC" w:rsidRDefault="00E968C6" w:rsidP="00D55135">
            <w:pPr>
              <w:spacing w:after="0" w:line="240" w:lineRule="auto"/>
              <w:rPr>
                <w:rFonts w:asciiTheme="minorHAnsi" w:hAnsiTheme="minorHAnsi" w:cstheme="minorHAnsi"/>
              </w:rPr>
            </w:pPr>
            <w:r w:rsidRPr="00073BEC">
              <w:rPr>
                <w:rFonts w:asciiTheme="minorHAnsi" w:hAnsiTheme="minorHAnsi" w:cstheme="minorHAnsi"/>
              </w:rPr>
              <w:t>Strongly disagree</w:t>
            </w:r>
          </w:p>
        </w:tc>
        <w:tc>
          <w:tcPr>
            <w:tcW w:w="1479" w:type="pct"/>
            <w:vAlign w:val="center"/>
          </w:tcPr>
          <w:p w14:paraId="6F061556" w14:textId="77777777" w:rsidR="00E968C6" w:rsidRPr="00073BEC" w:rsidRDefault="00E968C6" w:rsidP="00D55135">
            <w:pPr>
              <w:spacing w:after="0"/>
              <w:jc w:val="center"/>
            </w:pPr>
            <w:r w:rsidRPr="00073BEC">
              <w:t>1%</w:t>
            </w:r>
          </w:p>
        </w:tc>
      </w:tr>
      <w:tr w:rsidR="00E968C6" w:rsidRPr="00073BEC" w14:paraId="021399A1" w14:textId="77777777" w:rsidTr="004E2648">
        <w:trPr>
          <w:trHeight w:val="569"/>
        </w:trPr>
        <w:tc>
          <w:tcPr>
            <w:tcW w:w="3521" w:type="pct"/>
            <w:vAlign w:val="center"/>
          </w:tcPr>
          <w:p w14:paraId="1A9C7358" w14:textId="77777777" w:rsidR="00E968C6" w:rsidRPr="00073BEC" w:rsidRDefault="00E968C6" w:rsidP="00D55135">
            <w:pPr>
              <w:spacing w:after="0" w:line="240" w:lineRule="auto"/>
              <w:rPr>
                <w:rFonts w:cstheme="minorHAnsi"/>
              </w:rPr>
            </w:pPr>
            <w:r w:rsidRPr="00073BEC">
              <w:rPr>
                <w:rFonts w:cstheme="minorHAnsi"/>
                <w:b/>
              </w:rPr>
              <w:t>NET: Disagree</w:t>
            </w:r>
          </w:p>
        </w:tc>
        <w:tc>
          <w:tcPr>
            <w:tcW w:w="1479" w:type="pct"/>
            <w:vAlign w:val="center"/>
          </w:tcPr>
          <w:p w14:paraId="7F01C5F1" w14:textId="309000F4" w:rsidR="00E968C6" w:rsidRPr="00073BEC" w:rsidRDefault="008F6ECF" w:rsidP="00D55135">
            <w:pPr>
              <w:spacing w:after="0"/>
              <w:jc w:val="center"/>
              <w:rPr>
                <w:b/>
              </w:rPr>
            </w:pPr>
            <w:r>
              <w:rPr>
                <w:b/>
              </w:rPr>
              <w:t>6</w:t>
            </w:r>
            <w:r w:rsidR="00E968C6" w:rsidRPr="00073BEC">
              <w:rPr>
                <w:b/>
              </w:rPr>
              <w:t>%</w:t>
            </w:r>
          </w:p>
        </w:tc>
      </w:tr>
      <w:tr w:rsidR="00E968C6" w:rsidRPr="00073BEC" w14:paraId="225F9516" w14:textId="77777777" w:rsidTr="004E2648">
        <w:trPr>
          <w:cnfStyle w:val="000000100000" w:firstRow="0" w:lastRow="0" w:firstColumn="0" w:lastColumn="0" w:oddVBand="0" w:evenVBand="0" w:oddHBand="1" w:evenHBand="0" w:firstRowFirstColumn="0" w:firstRowLastColumn="0" w:lastRowFirstColumn="0" w:lastRowLastColumn="0"/>
          <w:trHeight w:val="572"/>
        </w:trPr>
        <w:tc>
          <w:tcPr>
            <w:tcW w:w="3521" w:type="pct"/>
            <w:vAlign w:val="center"/>
          </w:tcPr>
          <w:p w14:paraId="44F95854" w14:textId="77777777" w:rsidR="00E968C6" w:rsidRPr="00073BEC" w:rsidRDefault="00E968C6" w:rsidP="00D55135">
            <w:pPr>
              <w:spacing w:after="0" w:line="240" w:lineRule="auto"/>
              <w:rPr>
                <w:rFonts w:asciiTheme="minorHAnsi" w:hAnsiTheme="minorHAnsi" w:cstheme="minorHAnsi"/>
              </w:rPr>
            </w:pPr>
            <w:r w:rsidRPr="00073BEC">
              <w:rPr>
                <w:rFonts w:asciiTheme="minorHAnsi" w:hAnsiTheme="minorHAnsi" w:cstheme="minorHAnsi"/>
              </w:rPr>
              <w:t>Don’t know</w:t>
            </w:r>
          </w:p>
        </w:tc>
        <w:tc>
          <w:tcPr>
            <w:tcW w:w="1479" w:type="pct"/>
            <w:vAlign w:val="center"/>
          </w:tcPr>
          <w:p w14:paraId="2CBE7A1E" w14:textId="13EB6189" w:rsidR="00E968C6" w:rsidRPr="00073BEC" w:rsidRDefault="008F6ECF" w:rsidP="00D55135">
            <w:pPr>
              <w:spacing w:after="0"/>
              <w:jc w:val="center"/>
            </w:pPr>
            <w:r>
              <w:t>6</w:t>
            </w:r>
            <w:r w:rsidR="00E968C6" w:rsidRPr="00073BEC">
              <w:t>%</w:t>
            </w:r>
          </w:p>
        </w:tc>
      </w:tr>
    </w:tbl>
    <w:p w14:paraId="30407159" w14:textId="7C1859F7" w:rsidR="00621037" w:rsidRPr="00073BEC" w:rsidRDefault="00621037" w:rsidP="00621037">
      <w:pPr>
        <w:tabs>
          <w:tab w:val="left" w:pos="3510"/>
        </w:tabs>
        <w:spacing w:after="0"/>
        <w:rPr>
          <w:i/>
        </w:rPr>
      </w:pPr>
      <w:r w:rsidRPr="00073BEC">
        <w:rPr>
          <w:i/>
        </w:rPr>
        <w:t>Base: All respondents (n=</w:t>
      </w:r>
      <w:r>
        <w:rPr>
          <w:i/>
        </w:rPr>
        <w:t>1,0</w:t>
      </w:r>
      <w:r w:rsidR="0003573E">
        <w:rPr>
          <w:i/>
        </w:rPr>
        <w:t>19</w:t>
      </w:r>
      <w:r w:rsidRPr="00073BEC">
        <w:rPr>
          <w:i/>
        </w:rPr>
        <w:t>)</w:t>
      </w:r>
    </w:p>
    <w:p w14:paraId="1194DCC7" w14:textId="77777777" w:rsidR="003732EA" w:rsidRPr="00073BEC" w:rsidRDefault="003732EA" w:rsidP="00D55135">
      <w:pPr>
        <w:spacing w:after="0"/>
        <w:rPr>
          <w:i/>
        </w:rPr>
      </w:pPr>
      <w:bookmarkStart w:id="16" w:name="_Hlk1377853"/>
    </w:p>
    <w:p w14:paraId="28338F5B" w14:textId="302FF0D3" w:rsidR="005F0A94" w:rsidRDefault="008C3FCF" w:rsidP="005F0A94">
      <w:pPr>
        <w:pStyle w:val="Paragraphedeliste"/>
        <w:numPr>
          <w:ilvl w:val="0"/>
          <w:numId w:val="15"/>
        </w:numPr>
        <w:spacing w:after="0"/>
        <w:contextualSpacing w:val="0"/>
      </w:pPr>
      <w:r w:rsidRPr="00123CC9">
        <w:t xml:space="preserve">Nine in ten (88%) French adults </w:t>
      </w:r>
      <w:r w:rsidRPr="002070BD">
        <w:rPr>
          <w:u w:val="single"/>
        </w:rPr>
        <w:t>agree</w:t>
      </w:r>
      <w:r w:rsidRPr="002070BD">
        <w:t xml:space="preserve"> that </w:t>
      </w:r>
      <w:r w:rsidRPr="0019624C">
        <w:rPr>
          <w:b/>
        </w:rPr>
        <w:t>chicken sold in the EU should be labelled with information about the welfare standards they were raised under</w:t>
      </w:r>
      <w:r>
        <w:t xml:space="preserve">, with approaching three in five (57%) doing so </w:t>
      </w:r>
      <w:r w:rsidRPr="005F0A94">
        <w:rPr>
          <w:u w:val="single"/>
        </w:rPr>
        <w:t>strongly</w:t>
      </w:r>
      <w:r>
        <w:t>.</w:t>
      </w:r>
    </w:p>
    <w:bookmarkEnd w:id="16"/>
    <w:p w14:paraId="3A369EC0" w14:textId="77777777" w:rsidR="0019624C" w:rsidRDefault="0019624C" w:rsidP="0019624C">
      <w:pPr>
        <w:pStyle w:val="Paragraphedeliste"/>
        <w:spacing w:after="0"/>
        <w:contextualSpacing w:val="0"/>
      </w:pPr>
    </w:p>
    <w:p w14:paraId="2DFB715C" w14:textId="0E9A7767" w:rsidR="004020DD" w:rsidRDefault="005F0A94" w:rsidP="005F0A94">
      <w:pPr>
        <w:pStyle w:val="Paragraphedeliste"/>
        <w:numPr>
          <w:ilvl w:val="1"/>
          <w:numId w:val="9"/>
        </w:numPr>
        <w:spacing w:after="0"/>
        <w:contextualSpacing w:val="0"/>
      </w:pPr>
      <w:r>
        <w:t xml:space="preserve">Those aged 55+ are considerably </w:t>
      </w:r>
      <w:r w:rsidRPr="0019624C">
        <w:rPr>
          <w:u w:val="single"/>
        </w:rPr>
        <w:t>more</w:t>
      </w:r>
      <w:r>
        <w:t xml:space="preserve"> likely than either those aged 18-34 or 35-54 to </w:t>
      </w:r>
      <w:r>
        <w:rPr>
          <w:u w:val="single"/>
        </w:rPr>
        <w:t>agree</w:t>
      </w:r>
      <w:r>
        <w:t xml:space="preserve"> with this statement</w:t>
      </w:r>
      <w:r w:rsidR="00F74BF4">
        <w:t xml:space="preserve"> (94% 55+ vs. 86% 35-54 and 81% 18-34)</w:t>
      </w:r>
      <w:r>
        <w:t xml:space="preserve">, and are particularly </w:t>
      </w:r>
      <w:r w:rsidR="00164E76">
        <w:t xml:space="preserve">likely </w:t>
      </w:r>
      <w:r>
        <w:t xml:space="preserve">to </w:t>
      </w:r>
      <w:r w:rsidR="00164E76">
        <w:t xml:space="preserve">agree </w:t>
      </w:r>
      <w:r w:rsidRPr="00123CC9">
        <w:rPr>
          <w:u w:val="single"/>
        </w:rPr>
        <w:t>strongly</w:t>
      </w:r>
      <w:r>
        <w:t xml:space="preserve"> in comparison to other age groups (65% 55+ vs. </w:t>
      </w:r>
      <w:r w:rsidR="00F74BF4">
        <w:t xml:space="preserve">54% 35-54 and </w:t>
      </w:r>
      <w:r w:rsidR="004020DD">
        <w:t>48% 18-34)</w:t>
      </w:r>
      <w:r>
        <w:t>.</w:t>
      </w:r>
      <w:r w:rsidR="004020DD">
        <w:t xml:space="preserve"> Accordingly, those belonging to the youngest age groups are more likely to </w:t>
      </w:r>
      <w:r w:rsidR="004020DD">
        <w:rPr>
          <w:u w:val="single"/>
        </w:rPr>
        <w:t>disagree</w:t>
      </w:r>
      <w:r w:rsidR="004020DD">
        <w:t xml:space="preserve"> with this (12% 18-34 vs.</w:t>
      </w:r>
      <w:r w:rsidR="00F74BF4">
        <w:t xml:space="preserve"> 6% 35-54 vs.</w:t>
      </w:r>
      <w:r w:rsidR="004020DD">
        <w:t xml:space="preserve"> 2% 55+). </w:t>
      </w:r>
    </w:p>
    <w:p w14:paraId="11641805" w14:textId="77777777" w:rsidR="0019624C" w:rsidRDefault="0019624C" w:rsidP="0019624C">
      <w:pPr>
        <w:pStyle w:val="Paragraphedeliste"/>
        <w:spacing w:after="0"/>
        <w:ind w:left="1440"/>
        <w:contextualSpacing w:val="0"/>
      </w:pPr>
    </w:p>
    <w:p w14:paraId="7C57F522" w14:textId="6C6A0272" w:rsidR="00EA0710" w:rsidRPr="0013177F" w:rsidRDefault="00F74BF4" w:rsidP="004020DD">
      <w:pPr>
        <w:pStyle w:val="Paragraphedeliste"/>
        <w:numPr>
          <w:ilvl w:val="1"/>
          <w:numId w:val="9"/>
        </w:numPr>
        <w:spacing w:after="0"/>
      </w:pPr>
      <w:r>
        <w:t xml:space="preserve">Meat eaters / omnivores are </w:t>
      </w:r>
      <w:r w:rsidRPr="00F74BF4">
        <w:rPr>
          <w:u w:val="single"/>
        </w:rPr>
        <w:t>more</w:t>
      </w:r>
      <w:r>
        <w:t xml:space="preserve"> likely than those whose diet features a reduced intake of meat to </w:t>
      </w:r>
      <w:r>
        <w:rPr>
          <w:u w:val="single"/>
        </w:rPr>
        <w:t>agree</w:t>
      </w:r>
      <w:r>
        <w:t xml:space="preserve"> with this statement (91% vs. 84% respectively).</w:t>
      </w:r>
      <w:r w:rsidR="00EA0710" w:rsidRPr="004020DD">
        <w:rPr>
          <w:b/>
        </w:rPr>
        <w:br w:type="page"/>
      </w:r>
    </w:p>
    <w:p w14:paraId="3765658C" w14:textId="3C78AB7F" w:rsidR="00A82EF7" w:rsidRPr="00073BEC" w:rsidRDefault="00A95E87" w:rsidP="00D55135">
      <w:pPr>
        <w:spacing w:after="0"/>
        <w:rPr>
          <w:b/>
        </w:rPr>
      </w:pPr>
      <w:r w:rsidRPr="00073BEC">
        <w:rPr>
          <w:b/>
        </w:rPr>
        <w:lastRenderedPageBreak/>
        <w:t>Q14. To what extent do you agree or disagree that chicken sold in the EU should be labelled by country of origin?</w:t>
      </w:r>
    </w:p>
    <w:p w14:paraId="16E682A1" w14:textId="77777777" w:rsidR="003732EA" w:rsidRPr="00073BEC" w:rsidRDefault="003732EA" w:rsidP="00D55135">
      <w:pPr>
        <w:spacing w:after="0"/>
        <w:rPr>
          <w:b/>
        </w:rPr>
      </w:pPr>
    </w:p>
    <w:tbl>
      <w:tblPr>
        <w:tblStyle w:val="MediumShading2-Accent11"/>
        <w:tblW w:w="2538" w:type="pct"/>
        <w:tblInd w:w="2624" w:type="dxa"/>
        <w:tblBorders>
          <w:top w:val="none" w:sz="0" w:space="0" w:color="auto"/>
        </w:tblBorders>
        <w:tblLook w:val="0420" w:firstRow="1" w:lastRow="0" w:firstColumn="0" w:lastColumn="0" w:noHBand="0" w:noVBand="1"/>
      </w:tblPr>
      <w:tblGrid>
        <w:gridCol w:w="3725"/>
        <w:gridCol w:w="1564"/>
      </w:tblGrid>
      <w:tr w:rsidR="00A95E87" w:rsidRPr="00073BEC" w14:paraId="60171B7C" w14:textId="77777777" w:rsidTr="004E2648">
        <w:trPr>
          <w:cnfStyle w:val="100000000000" w:firstRow="1" w:lastRow="0" w:firstColumn="0" w:lastColumn="0" w:oddVBand="0" w:evenVBand="0" w:oddHBand="0" w:evenHBand="0" w:firstRowFirstColumn="0" w:firstRowLastColumn="0" w:lastRowFirstColumn="0" w:lastRowLastColumn="0"/>
          <w:cantSplit/>
          <w:trHeight w:val="611"/>
        </w:trPr>
        <w:tc>
          <w:tcPr>
            <w:tcW w:w="3521" w:type="pct"/>
            <w:tcBorders>
              <w:bottom w:val="single" w:sz="4" w:space="0" w:color="383B71" w:themeColor="accent2"/>
            </w:tcBorders>
            <w:shd w:val="clear" w:color="auto" w:fill="383B71"/>
            <w:textDirection w:val="btLr"/>
            <w:vAlign w:val="center"/>
            <w:hideMark/>
          </w:tcPr>
          <w:p w14:paraId="3CB529B4" w14:textId="77777777" w:rsidR="00A95E87" w:rsidRPr="00073BEC" w:rsidRDefault="00A95E87" w:rsidP="00D55135">
            <w:pPr>
              <w:spacing w:after="0" w:line="240" w:lineRule="auto"/>
              <w:ind w:left="113" w:right="113"/>
              <w:rPr>
                <w:color w:val="auto"/>
              </w:rPr>
            </w:pPr>
          </w:p>
        </w:tc>
        <w:tc>
          <w:tcPr>
            <w:tcW w:w="1479" w:type="pct"/>
            <w:tcBorders>
              <w:bottom w:val="single" w:sz="4" w:space="0" w:color="383B71" w:themeColor="accent2"/>
            </w:tcBorders>
            <w:shd w:val="clear" w:color="auto" w:fill="383B71"/>
            <w:vAlign w:val="center"/>
          </w:tcPr>
          <w:p w14:paraId="0D0DA8F3" w14:textId="6F0F2FB1" w:rsidR="00A95E87" w:rsidRPr="00073BEC" w:rsidRDefault="00A95E87" w:rsidP="00D55135">
            <w:pPr>
              <w:spacing w:after="0" w:line="240" w:lineRule="auto"/>
              <w:jc w:val="center"/>
              <w:rPr>
                <w:rFonts w:eastAsia="Arial Narrow" w:cs="Lucida Sans Unicode"/>
                <w:color w:val="FFFFFF"/>
              </w:rPr>
            </w:pPr>
            <w:r w:rsidRPr="00073BEC">
              <w:rPr>
                <w:rFonts w:eastAsia="Arial Narrow" w:cs="Lucida Sans Unicode"/>
                <w:color w:val="FFFFFF"/>
              </w:rPr>
              <w:t>%</w:t>
            </w:r>
          </w:p>
        </w:tc>
      </w:tr>
      <w:tr w:rsidR="00A95E87" w:rsidRPr="00073BEC" w14:paraId="325BD498" w14:textId="77777777" w:rsidTr="004E2648">
        <w:trPr>
          <w:cnfStyle w:val="000000100000" w:firstRow="0" w:lastRow="0" w:firstColumn="0" w:lastColumn="0" w:oddVBand="0" w:evenVBand="0" w:oddHBand="1" w:evenHBand="0" w:firstRowFirstColumn="0" w:firstRowLastColumn="0" w:lastRowFirstColumn="0" w:lastRowLastColumn="0"/>
          <w:trHeight w:val="569"/>
        </w:trPr>
        <w:tc>
          <w:tcPr>
            <w:tcW w:w="3521" w:type="pct"/>
            <w:tcBorders>
              <w:top w:val="single" w:sz="4" w:space="0" w:color="383B71" w:themeColor="accent2"/>
            </w:tcBorders>
            <w:vAlign w:val="center"/>
          </w:tcPr>
          <w:p w14:paraId="71866080" w14:textId="77777777" w:rsidR="00A95E87" w:rsidRPr="00073BEC" w:rsidRDefault="00A95E87" w:rsidP="00D55135">
            <w:pPr>
              <w:spacing w:after="0" w:line="240" w:lineRule="auto"/>
              <w:rPr>
                <w:rFonts w:cstheme="minorHAnsi"/>
                <w:b/>
              </w:rPr>
            </w:pPr>
            <w:r w:rsidRPr="00073BEC">
              <w:rPr>
                <w:rFonts w:cstheme="minorHAnsi"/>
                <w:b/>
              </w:rPr>
              <w:t>NET: Agree</w:t>
            </w:r>
          </w:p>
        </w:tc>
        <w:tc>
          <w:tcPr>
            <w:tcW w:w="1479" w:type="pct"/>
            <w:tcBorders>
              <w:top w:val="single" w:sz="4" w:space="0" w:color="383B71" w:themeColor="accent2"/>
            </w:tcBorders>
            <w:vAlign w:val="center"/>
          </w:tcPr>
          <w:p w14:paraId="4B310363" w14:textId="2A027EEA" w:rsidR="00A95E87" w:rsidRPr="00073BEC" w:rsidRDefault="00A95E87" w:rsidP="00D55135">
            <w:pPr>
              <w:spacing w:after="0"/>
              <w:jc w:val="center"/>
              <w:rPr>
                <w:b/>
              </w:rPr>
            </w:pPr>
            <w:r w:rsidRPr="00073BEC">
              <w:rPr>
                <w:b/>
              </w:rPr>
              <w:t>9</w:t>
            </w:r>
            <w:r w:rsidR="008F6ECF">
              <w:rPr>
                <w:b/>
              </w:rPr>
              <w:t>0</w:t>
            </w:r>
            <w:r w:rsidRPr="00073BEC">
              <w:rPr>
                <w:b/>
              </w:rPr>
              <w:t>%</w:t>
            </w:r>
          </w:p>
        </w:tc>
      </w:tr>
      <w:tr w:rsidR="00A95E87" w:rsidRPr="00073BEC" w14:paraId="67ECB2EE" w14:textId="77777777" w:rsidTr="004E2648">
        <w:trPr>
          <w:trHeight w:val="569"/>
        </w:trPr>
        <w:tc>
          <w:tcPr>
            <w:tcW w:w="3521" w:type="pct"/>
            <w:vAlign w:val="center"/>
          </w:tcPr>
          <w:p w14:paraId="07F786B7" w14:textId="77777777" w:rsidR="00A95E87" w:rsidRPr="00073BEC" w:rsidRDefault="00A95E87" w:rsidP="00D55135">
            <w:pPr>
              <w:spacing w:after="0" w:line="240" w:lineRule="auto"/>
              <w:rPr>
                <w:rFonts w:cstheme="minorHAnsi"/>
                <w:b/>
              </w:rPr>
            </w:pPr>
            <w:r w:rsidRPr="00073BEC">
              <w:rPr>
                <w:rFonts w:asciiTheme="minorHAnsi" w:hAnsiTheme="minorHAnsi" w:cstheme="minorHAnsi"/>
              </w:rPr>
              <w:t>Strongly agree</w:t>
            </w:r>
          </w:p>
        </w:tc>
        <w:tc>
          <w:tcPr>
            <w:tcW w:w="1479" w:type="pct"/>
            <w:vAlign w:val="center"/>
          </w:tcPr>
          <w:p w14:paraId="3DF7D680" w14:textId="438BB954" w:rsidR="00A95E87" w:rsidRPr="00073BEC" w:rsidRDefault="00A95E87" w:rsidP="00D55135">
            <w:pPr>
              <w:spacing w:after="0"/>
              <w:jc w:val="center"/>
            </w:pPr>
            <w:r w:rsidRPr="00073BEC">
              <w:t>6</w:t>
            </w:r>
            <w:r w:rsidR="008F6ECF">
              <w:t>8</w:t>
            </w:r>
            <w:r w:rsidRPr="00073BEC">
              <w:t>%</w:t>
            </w:r>
          </w:p>
        </w:tc>
      </w:tr>
      <w:tr w:rsidR="00A95E87" w:rsidRPr="00073BEC" w14:paraId="1040EEF0" w14:textId="77777777" w:rsidTr="004E2648">
        <w:trPr>
          <w:cnfStyle w:val="000000100000" w:firstRow="0" w:lastRow="0" w:firstColumn="0" w:lastColumn="0" w:oddVBand="0" w:evenVBand="0" w:oddHBand="1" w:evenHBand="0" w:firstRowFirstColumn="0" w:firstRowLastColumn="0" w:lastRowFirstColumn="0" w:lastRowLastColumn="0"/>
          <w:trHeight w:val="569"/>
        </w:trPr>
        <w:tc>
          <w:tcPr>
            <w:tcW w:w="3521" w:type="pct"/>
            <w:vAlign w:val="center"/>
          </w:tcPr>
          <w:p w14:paraId="7E994AC5" w14:textId="77777777" w:rsidR="00A95E87" w:rsidRPr="00073BEC" w:rsidRDefault="00A95E87" w:rsidP="00D55135">
            <w:pPr>
              <w:spacing w:after="0" w:line="240" w:lineRule="auto"/>
              <w:rPr>
                <w:rFonts w:asciiTheme="minorHAnsi" w:hAnsiTheme="minorHAnsi" w:cstheme="minorHAnsi"/>
              </w:rPr>
            </w:pPr>
            <w:r w:rsidRPr="00073BEC">
              <w:rPr>
                <w:rFonts w:asciiTheme="minorHAnsi" w:hAnsiTheme="minorHAnsi" w:cstheme="minorHAnsi"/>
                <w:iCs/>
                <w:szCs w:val="24"/>
              </w:rPr>
              <w:t>Tend to agree</w:t>
            </w:r>
          </w:p>
        </w:tc>
        <w:tc>
          <w:tcPr>
            <w:tcW w:w="1479" w:type="pct"/>
            <w:vAlign w:val="center"/>
          </w:tcPr>
          <w:p w14:paraId="59D66080" w14:textId="738EAB37" w:rsidR="00A95E87" w:rsidRPr="00073BEC" w:rsidRDefault="00A95E87" w:rsidP="00D55135">
            <w:pPr>
              <w:spacing w:after="0"/>
              <w:jc w:val="center"/>
            </w:pPr>
            <w:r w:rsidRPr="00073BEC">
              <w:t>2</w:t>
            </w:r>
            <w:r w:rsidR="008F6ECF">
              <w:t>1</w:t>
            </w:r>
            <w:r w:rsidRPr="00073BEC">
              <w:t>%</w:t>
            </w:r>
          </w:p>
        </w:tc>
      </w:tr>
      <w:tr w:rsidR="00A95E87" w:rsidRPr="00073BEC" w14:paraId="12E64F25" w14:textId="77777777" w:rsidTr="004E2648">
        <w:trPr>
          <w:trHeight w:val="569"/>
        </w:trPr>
        <w:tc>
          <w:tcPr>
            <w:tcW w:w="3521" w:type="pct"/>
            <w:vAlign w:val="center"/>
          </w:tcPr>
          <w:p w14:paraId="261B17E6" w14:textId="77777777" w:rsidR="00A95E87" w:rsidRPr="00073BEC" w:rsidRDefault="00A95E87" w:rsidP="00D55135">
            <w:pPr>
              <w:spacing w:after="0" w:line="240" w:lineRule="auto"/>
              <w:rPr>
                <w:rFonts w:asciiTheme="minorHAnsi" w:hAnsiTheme="minorHAnsi" w:cstheme="minorHAnsi"/>
                <w:iCs/>
                <w:szCs w:val="24"/>
              </w:rPr>
            </w:pPr>
            <w:r w:rsidRPr="00073BEC">
              <w:rPr>
                <w:rFonts w:asciiTheme="minorHAnsi" w:hAnsiTheme="minorHAnsi" w:cstheme="minorHAnsi"/>
                <w:iCs/>
                <w:szCs w:val="24"/>
              </w:rPr>
              <w:t>Tend to disagree</w:t>
            </w:r>
          </w:p>
        </w:tc>
        <w:tc>
          <w:tcPr>
            <w:tcW w:w="1479" w:type="pct"/>
            <w:vAlign w:val="center"/>
          </w:tcPr>
          <w:p w14:paraId="78709A8F" w14:textId="3D11C818" w:rsidR="00A95E87" w:rsidRPr="00073BEC" w:rsidRDefault="008F6ECF" w:rsidP="00D55135">
            <w:pPr>
              <w:spacing w:after="0"/>
              <w:jc w:val="center"/>
            </w:pPr>
            <w:r>
              <w:t>5</w:t>
            </w:r>
            <w:r w:rsidR="00A95E87" w:rsidRPr="00073BEC">
              <w:t>%</w:t>
            </w:r>
          </w:p>
        </w:tc>
      </w:tr>
      <w:tr w:rsidR="00A95E87" w:rsidRPr="00073BEC" w14:paraId="57457655" w14:textId="77777777" w:rsidTr="004E2648">
        <w:trPr>
          <w:cnfStyle w:val="000000100000" w:firstRow="0" w:lastRow="0" w:firstColumn="0" w:lastColumn="0" w:oddVBand="0" w:evenVBand="0" w:oddHBand="1" w:evenHBand="0" w:firstRowFirstColumn="0" w:firstRowLastColumn="0" w:lastRowFirstColumn="0" w:lastRowLastColumn="0"/>
          <w:trHeight w:val="569"/>
        </w:trPr>
        <w:tc>
          <w:tcPr>
            <w:tcW w:w="3521" w:type="pct"/>
            <w:vAlign w:val="center"/>
          </w:tcPr>
          <w:p w14:paraId="28770733" w14:textId="77777777" w:rsidR="00A95E87" w:rsidRPr="00073BEC" w:rsidRDefault="00A95E87" w:rsidP="00D55135">
            <w:pPr>
              <w:spacing w:after="0" w:line="240" w:lineRule="auto"/>
              <w:rPr>
                <w:rFonts w:asciiTheme="minorHAnsi" w:hAnsiTheme="minorHAnsi" w:cstheme="minorHAnsi"/>
              </w:rPr>
            </w:pPr>
            <w:r w:rsidRPr="00073BEC">
              <w:rPr>
                <w:rFonts w:asciiTheme="minorHAnsi" w:hAnsiTheme="minorHAnsi" w:cstheme="minorHAnsi"/>
              </w:rPr>
              <w:t>Strongly disagree</w:t>
            </w:r>
          </w:p>
        </w:tc>
        <w:tc>
          <w:tcPr>
            <w:tcW w:w="1479" w:type="pct"/>
            <w:vAlign w:val="center"/>
          </w:tcPr>
          <w:p w14:paraId="795BF150" w14:textId="1EA39E47" w:rsidR="00A95E87" w:rsidRPr="00073BEC" w:rsidRDefault="008F6ECF" w:rsidP="00D55135">
            <w:pPr>
              <w:spacing w:after="0"/>
              <w:jc w:val="center"/>
            </w:pPr>
            <w:r>
              <w:t>2</w:t>
            </w:r>
            <w:r w:rsidR="00A95E87" w:rsidRPr="00073BEC">
              <w:t>%</w:t>
            </w:r>
          </w:p>
        </w:tc>
      </w:tr>
      <w:tr w:rsidR="00A95E87" w:rsidRPr="00073BEC" w14:paraId="059522E3" w14:textId="77777777" w:rsidTr="004E2648">
        <w:trPr>
          <w:trHeight w:val="569"/>
        </w:trPr>
        <w:tc>
          <w:tcPr>
            <w:tcW w:w="3521" w:type="pct"/>
            <w:vAlign w:val="center"/>
          </w:tcPr>
          <w:p w14:paraId="1ED986DA" w14:textId="77777777" w:rsidR="00A95E87" w:rsidRPr="00073BEC" w:rsidRDefault="00A95E87" w:rsidP="00D55135">
            <w:pPr>
              <w:spacing w:after="0" w:line="240" w:lineRule="auto"/>
              <w:rPr>
                <w:rFonts w:cstheme="minorHAnsi"/>
              </w:rPr>
            </w:pPr>
            <w:r w:rsidRPr="00073BEC">
              <w:rPr>
                <w:rFonts w:cstheme="minorHAnsi"/>
                <w:b/>
              </w:rPr>
              <w:t>NET: Disagree</w:t>
            </w:r>
          </w:p>
        </w:tc>
        <w:tc>
          <w:tcPr>
            <w:tcW w:w="1479" w:type="pct"/>
            <w:vAlign w:val="center"/>
          </w:tcPr>
          <w:p w14:paraId="1A172939" w14:textId="6BFBF5A2" w:rsidR="00A95E87" w:rsidRPr="00073BEC" w:rsidRDefault="008F6ECF" w:rsidP="00D55135">
            <w:pPr>
              <w:spacing w:after="0"/>
              <w:jc w:val="center"/>
              <w:rPr>
                <w:b/>
              </w:rPr>
            </w:pPr>
            <w:r>
              <w:rPr>
                <w:b/>
              </w:rPr>
              <w:t>6</w:t>
            </w:r>
            <w:r w:rsidR="00A95E87" w:rsidRPr="00073BEC">
              <w:rPr>
                <w:b/>
              </w:rPr>
              <w:t>%</w:t>
            </w:r>
          </w:p>
        </w:tc>
      </w:tr>
      <w:tr w:rsidR="00A95E87" w:rsidRPr="00073BEC" w14:paraId="1C1F62B6" w14:textId="77777777" w:rsidTr="004E2648">
        <w:trPr>
          <w:cnfStyle w:val="000000100000" w:firstRow="0" w:lastRow="0" w:firstColumn="0" w:lastColumn="0" w:oddVBand="0" w:evenVBand="0" w:oddHBand="1" w:evenHBand="0" w:firstRowFirstColumn="0" w:firstRowLastColumn="0" w:lastRowFirstColumn="0" w:lastRowLastColumn="0"/>
          <w:trHeight w:val="572"/>
        </w:trPr>
        <w:tc>
          <w:tcPr>
            <w:tcW w:w="3521" w:type="pct"/>
            <w:vAlign w:val="center"/>
          </w:tcPr>
          <w:p w14:paraId="45681443" w14:textId="77777777" w:rsidR="00A95E87" w:rsidRPr="00073BEC" w:rsidRDefault="00A95E87" w:rsidP="00D55135">
            <w:pPr>
              <w:spacing w:after="0" w:line="240" w:lineRule="auto"/>
              <w:rPr>
                <w:rFonts w:asciiTheme="minorHAnsi" w:hAnsiTheme="minorHAnsi" w:cstheme="minorHAnsi"/>
              </w:rPr>
            </w:pPr>
            <w:r w:rsidRPr="00073BEC">
              <w:rPr>
                <w:rFonts w:asciiTheme="minorHAnsi" w:hAnsiTheme="minorHAnsi" w:cstheme="minorHAnsi"/>
              </w:rPr>
              <w:t>Don’t know</w:t>
            </w:r>
          </w:p>
        </w:tc>
        <w:tc>
          <w:tcPr>
            <w:tcW w:w="1479" w:type="pct"/>
            <w:vAlign w:val="center"/>
          </w:tcPr>
          <w:p w14:paraId="44DE3837" w14:textId="154B901E" w:rsidR="00A95E87" w:rsidRPr="00073BEC" w:rsidRDefault="008F6ECF" w:rsidP="00D55135">
            <w:pPr>
              <w:spacing w:after="0"/>
              <w:jc w:val="center"/>
            </w:pPr>
            <w:r>
              <w:t>4</w:t>
            </w:r>
            <w:r w:rsidR="00A95E87" w:rsidRPr="00073BEC">
              <w:t>%</w:t>
            </w:r>
          </w:p>
        </w:tc>
      </w:tr>
    </w:tbl>
    <w:p w14:paraId="33493142" w14:textId="3455E119" w:rsidR="00621037" w:rsidRPr="00073BEC" w:rsidRDefault="00621037" w:rsidP="00621037">
      <w:pPr>
        <w:tabs>
          <w:tab w:val="left" w:pos="3510"/>
        </w:tabs>
        <w:spacing w:after="0"/>
        <w:rPr>
          <w:i/>
        </w:rPr>
      </w:pPr>
      <w:r w:rsidRPr="00073BEC">
        <w:rPr>
          <w:i/>
        </w:rPr>
        <w:t>Base: All respondents (n=</w:t>
      </w:r>
      <w:r>
        <w:rPr>
          <w:i/>
        </w:rPr>
        <w:t>1,0</w:t>
      </w:r>
      <w:r w:rsidR="008F6ECF">
        <w:rPr>
          <w:i/>
        </w:rPr>
        <w:t>19</w:t>
      </w:r>
      <w:r w:rsidRPr="00073BEC">
        <w:rPr>
          <w:i/>
        </w:rPr>
        <w:t>)</w:t>
      </w:r>
    </w:p>
    <w:p w14:paraId="242E2724" w14:textId="77777777" w:rsidR="003732EA" w:rsidRPr="00073BEC" w:rsidRDefault="003732EA" w:rsidP="00D55135">
      <w:pPr>
        <w:spacing w:after="0"/>
        <w:rPr>
          <w:i/>
        </w:rPr>
      </w:pPr>
      <w:bookmarkStart w:id="17" w:name="_Hlk1377863"/>
    </w:p>
    <w:p w14:paraId="72405426" w14:textId="25687FD1" w:rsidR="00F770B1" w:rsidRPr="0019624C" w:rsidRDefault="004020DD" w:rsidP="008F6ECF">
      <w:pPr>
        <w:pStyle w:val="Paragraphedeliste"/>
        <w:numPr>
          <w:ilvl w:val="0"/>
          <w:numId w:val="11"/>
        </w:numPr>
        <w:spacing w:after="0"/>
        <w:contextualSpacing w:val="0"/>
        <w:rPr>
          <w:i/>
        </w:rPr>
      </w:pPr>
      <w:r w:rsidRPr="00123CC9">
        <w:t>Nine in ten (90%) French adults</w:t>
      </w:r>
      <w:r w:rsidRPr="0019624C">
        <w:rPr>
          <w:b/>
        </w:rPr>
        <w:t xml:space="preserve"> </w:t>
      </w:r>
      <w:r w:rsidRPr="002070BD">
        <w:rPr>
          <w:u w:val="single"/>
        </w:rPr>
        <w:t>agree</w:t>
      </w:r>
      <w:r w:rsidRPr="002070BD">
        <w:t xml:space="preserve"> that</w:t>
      </w:r>
      <w:r w:rsidRPr="0019624C">
        <w:rPr>
          <w:b/>
        </w:rPr>
        <w:t xml:space="preserve"> chicken sold in the EU should be labelled by country of origin.</w:t>
      </w:r>
      <w:r>
        <w:t xml:space="preserve"> Opinion is particularly strong on this topic, with seven in ten (68%) agreeing with this statement </w:t>
      </w:r>
      <w:r>
        <w:rPr>
          <w:u w:val="single"/>
        </w:rPr>
        <w:t>strongly</w:t>
      </w:r>
      <w:r>
        <w:t xml:space="preserve">. </w:t>
      </w:r>
    </w:p>
    <w:bookmarkEnd w:id="17"/>
    <w:p w14:paraId="34FC4879" w14:textId="77777777" w:rsidR="0019624C" w:rsidRPr="00F770B1" w:rsidRDefault="0019624C" w:rsidP="0019624C">
      <w:pPr>
        <w:pStyle w:val="Paragraphedeliste"/>
        <w:spacing w:after="0"/>
        <w:contextualSpacing w:val="0"/>
        <w:rPr>
          <w:i/>
        </w:rPr>
      </w:pPr>
    </w:p>
    <w:p w14:paraId="2F4CE1ED" w14:textId="32CD697C" w:rsidR="0042386C" w:rsidRPr="00F74BF4" w:rsidRDefault="00F74BF4" w:rsidP="00F74BF4">
      <w:pPr>
        <w:pStyle w:val="Paragraphedeliste"/>
        <w:numPr>
          <w:ilvl w:val="1"/>
          <w:numId w:val="9"/>
        </w:numPr>
        <w:spacing w:after="0"/>
        <w:contextualSpacing w:val="0"/>
        <w:rPr>
          <w:i/>
        </w:rPr>
      </w:pPr>
      <w:r>
        <w:t xml:space="preserve">Those aged 55+ are more likely than their younger counterparts to </w:t>
      </w:r>
      <w:r>
        <w:rPr>
          <w:u w:val="single"/>
        </w:rPr>
        <w:t>agree</w:t>
      </w:r>
      <w:r>
        <w:t xml:space="preserve"> with this statement (97% 55+ vs. 89% 35-54 vs. 80% 18-34), with </w:t>
      </w:r>
      <w:r w:rsidR="0042386C">
        <w:t xml:space="preserve">eight in ten (78%) agreeing with this </w:t>
      </w:r>
      <w:r w:rsidR="0042386C" w:rsidRPr="00F74BF4">
        <w:rPr>
          <w:u w:val="single"/>
        </w:rPr>
        <w:t>strongly</w:t>
      </w:r>
      <w:r>
        <w:t xml:space="preserve"> (compared to 67% of those aged 35-54 and 54% of those aged 18-34).</w:t>
      </w:r>
    </w:p>
    <w:p w14:paraId="65D13198" w14:textId="77777777" w:rsidR="0019624C" w:rsidRPr="0042386C" w:rsidRDefault="0019624C" w:rsidP="0019624C">
      <w:pPr>
        <w:pStyle w:val="Paragraphedeliste"/>
        <w:spacing w:after="0"/>
        <w:ind w:left="1440"/>
        <w:contextualSpacing w:val="0"/>
        <w:rPr>
          <w:i/>
        </w:rPr>
      </w:pPr>
    </w:p>
    <w:p w14:paraId="43586D87" w14:textId="7060DAFD" w:rsidR="0042386C" w:rsidRPr="0042386C" w:rsidRDefault="0042386C" w:rsidP="00F770B1">
      <w:pPr>
        <w:pStyle w:val="Paragraphedeliste"/>
        <w:numPr>
          <w:ilvl w:val="1"/>
          <w:numId w:val="9"/>
        </w:numPr>
        <w:spacing w:after="0"/>
        <w:contextualSpacing w:val="0"/>
        <w:rPr>
          <w:i/>
        </w:rPr>
      </w:pPr>
      <w:r>
        <w:t xml:space="preserve">In line with the fact they are </w:t>
      </w:r>
      <w:r w:rsidR="00F74BF4">
        <w:t xml:space="preserve">more likely to be </w:t>
      </w:r>
      <w:r>
        <w:t xml:space="preserve">consumers of </w:t>
      </w:r>
      <w:r w:rsidR="00F74BF4">
        <w:t>chicken sold in the EU</w:t>
      </w:r>
      <w:r>
        <w:t xml:space="preserve">, meat eaters / omnivores are </w:t>
      </w:r>
      <w:r w:rsidRPr="0019624C">
        <w:rPr>
          <w:u w:val="single"/>
        </w:rPr>
        <w:t>more</w:t>
      </w:r>
      <w:r>
        <w:t xml:space="preserve"> likely than those who have reduced their intake of animal products to </w:t>
      </w:r>
      <w:r w:rsidRPr="0019624C">
        <w:rPr>
          <w:u w:val="single"/>
        </w:rPr>
        <w:t>agree</w:t>
      </w:r>
      <w:r>
        <w:t xml:space="preserve"> with the statement (93% vs. 85% respectively). </w:t>
      </w:r>
    </w:p>
    <w:p w14:paraId="23FD7DBA" w14:textId="1565A5B3" w:rsidR="00925695" w:rsidRPr="00F74BF4" w:rsidRDefault="008D20FE" w:rsidP="00F74BF4">
      <w:pPr>
        <w:pStyle w:val="Paragraphedeliste"/>
        <w:numPr>
          <w:ilvl w:val="1"/>
          <w:numId w:val="9"/>
        </w:numPr>
        <w:spacing w:after="0"/>
        <w:contextualSpacing w:val="0"/>
        <w:rPr>
          <w:i/>
        </w:rPr>
      </w:pPr>
      <w:r w:rsidRPr="00073BEC">
        <w:rPr>
          <w:i/>
        </w:rPr>
        <w:br w:type="page"/>
      </w:r>
    </w:p>
    <w:p w14:paraId="6C3BCBC3" w14:textId="49999532" w:rsidR="00471060" w:rsidRPr="00073BEC" w:rsidRDefault="004F6A9E" w:rsidP="00D55135">
      <w:pPr>
        <w:pStyle w:val="Titre2"/>
      </w:pPr>
      <w:r w:rsidRPr="00073BEC">
        <w:lastRenderedPageBreak/>
        <w:t>FOR MORE INFORMATION:</w:t>
      </w:r>
    </w:p>
    <w:p w14:paraId="4D04DA85" w14:textId="77777777" w:rsidR="00471060" w:rsidRPr="00073BEC" w:rsidRDefault="00471060" w:rsidP="00D55135">
      <w:pPr>
        <w:pStyle w:val="Titre2"/>
      </w:pPr>
    </w:p>
    <w:p w14:paraId="4E4002B2" w14:textId="183140D7" w:rsidR="00570624" w:rsidRPr="002070BD" w:rsidRDefault="008D20FE" w:rsidP="00D55135">
      <w:pPr>
        <w:spacing w:after="0"/>
      </w:pPr>
      <w:r w:rsidRPr="002070BD">
        <w:t>Kate Hawkins</w:t>
      </w:r>
    </w:p>
    <w:p w14:paraId="08B45377" w14:textId="34912D15" w:rsidR="00570624" w:rsidRPr="002070BD" w:rsidRDefault="00570624" w:rsidP="00D55135">
      <w:pPr>
        <w:spacing w:after="0"/>
      </w:pPr>
      <w:r w:rsidRPr="002070BD">
        <w:t xml:space="preserve">Consultant </w:t>
      </w:r>
    </w:p>
    <w:p w14:paraId="08F2A5D2" w14:textId="4005F426" w:rsidR="00570624" w:rsidRPr="002070BD" w:rsidRDefault="008D20FE" w:rsidP="00D55135">
      <w:pPr>
        <w:spacing w:after="0"/>
      </w:pPr>
      <w:r w:rsidRPr="002070BD">
        <w:rPr>
          <w:rStyle w:val="Lienhypertexte"/>
        </w:rPr>
        <w:t>Kate.Hawkins@comresglobal.com</w:t>
      </w:r>
      <w:r w:rsidR="00570624" w:rsidRPr="002070BD">
        <w:t xml:space="preserve"> </w:t>
      </w:r>
    </w:p>
    <w:p w14:paraId="5FD0157F" w14:textId="1F9956DC" w:rsidR="00570624" w:rsidRPr="002070BD" w:rsidRDefault="008D20FE" w:rsidP="00D55135">
      <w:pPr>
        <w:spacing w:after="0"/>
      </w:pPr>
      <w:r w:rsidRPr="002070BD">
        <w:t>+44 (0)20 7871 8665</w:t>
      </w:r>
    </w:p>
    <w:p w14:paraId="4CD5896B" w14:textId="77777777" w:rsidR="00570624" w:rsidRPr="002070BD" w:rsidRDefault="00570624" w:rsidP="00D55135">
      <w:pPr>
        <w:spacing w:after="0"/>
      </w:pPr>
    </w:p>
    <w:p w14:paraId="3705B75F" w14:textId="6E5F5E06" w:rsidR="00570624" w:rsidRPr="002070BD" w:rsidRDefault="00123CC9" w:rsidP="00D55135">
      <w:pPr>
        <w:spacing w:after="0"/>
      </w:pPr>
      <w:r w:rsidRPr="002070BD">
        <w:t>Emma McKay</w:t>
      </w:r>
    </w:p>
    <w:p w14:paraId="715887C2" w14:textId="36467818" w:rsidR="00570624" w:rsidRPr="002070BD" w:rsidRDefault="00123CC9" w:rsidP="00D55135">
      <w:pPr>
        <w:spacing w:after="0"/>
      </w:pPr>
      <w:r w:rsidRPr="002070BD">
        <w:t>Research Team Leader</w:t>
      </w:r>
    </w:p>
    <w:p w14:paraId="47F9A5FE" w14:textId="5FC34844" w:rsidR="00073BEC" w:rsidRPr="002070BD" w:rsidRDefault="000302A0" w:rsidP="00D55135">
      <w:pPr>
        <w:spacing w:after="0"/>
        <w:rPr>
          <w:rStyle w:val="Lienhypertexte"/>
        </w:rPr>
      </w:pPr>
      <w:hyperlink r:id="rId13" w:history="1">
        <w:r w:rsidR="00123CC9" w:rsidRPr="002070BD">
          <w:rPr>
            <w:rStyle w:val="Lienhypertexte"/>
          </w:rPr>
          <w:t>Emma.McKay@comresglobal.com</w:t>
        </w:r>
      </w:hyperlink>
    </w:p>
    <w:p w14:paraId="489F2CAF" w14:textId="7457DA91" w:rsidR="00570624" w:rsidRPr="002070BD" w:rsidRDefault="00123CC9" w:rsidP="00D55135">
      <w:pPr>
        <w:spacing w:after="0"/>
      </w:pPr>
      <w:r w:rsidRPr="002070BD">
        <w:t>+44 (0)20 7871 8666</w:t>
      </w:r>
    </w:p>
    <w:p w14:paraId="1D820839" w14:textId="77777777" w:rsidR="000E541C" w:rsidRPr="00CE7230" w:rsidRDefault="000E541C" w:rsidP="00D55135">
      <w:pPr>
        <w:pStyle w:val="CRbullet3"/>
        <w:numPr>
          <w:ilvl w:val="0"/>
          <w:numId w:val="0"/>
        </w:numPr>
        <w:contextualSpacing w:val="0"/>
        <w:rPr>
          <w:sz w:val="24"/>
        </w:rPr>
      </w:pPr>
    </w:p>
    <w:p w14:paraId="20823399" w14:textId="77777777" w:rsidR="004A6750" w:rsidRDefault="004A6750" w:rsidP="00D55135">
      <w:pPr>
        <w:pStyle w:val="CRbullet3"/>
        <w:numPr>
          <w:ilvl w:val="0"/>
          <w:numId w:val="0"/>
        </w:numPr>
        <w:contextualSpacing w:val="0"/>
        <w:sectPr w:rsidR="004A6750" w:rsidSect="00471060">
          <w:headerReference w:type="default" r:id="rId14"/>
          <w:pgSz w:w="11906" w:h="16838"/>
          <w:pgMar w:top="851" w:right="851" w:bottom="851" w:left="851" w:header="680" w:footer="567" w:gutter="0"/>
          <w:cols w:space="708"/>
          <w:docGrid w:linePitch="360"/>
        </w:sectPr>
      </w:pPr>
    </w:p>
    <w:p w14:paraId="3E023399" w14:textId="77777777" w:rsidR="004A6750" w:rsidRPr="0034151D" w:rsidRDefault="004A6750" w:rsidP="00D55135">
      <w:pPr>
        <w:pStyle w:val="CRbullet3"/>
        <w:numPr>
          <w:ilvl w:val="0"/>
          <w:numId w:val="0"/>
        </w:numPr>
        <w:contextualSpacing w:val="0"/>
      </w:pPr>
    </w:p>
    <w:sectPr w:rsidR="004A6750" w:rsidRPr="0034151D" w:rsidSect="004B5C1D">
      <w:headerReference w:type="first" r:id="rId15"/>
      <w:footerReference w:type="first" r:id="rId16"/>
      <w:pgSz w:w="11906" w:h="16838"/>
      <w:pgMar w:top="851" w:right="851" w:bottom="851" w:left="851" w:header="68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D5E70" w14:textId="77777777" w:rsidR="00871B0C" w:rsidRDefault="00871B0C" w:rsidP="0023641D">
      <w:pPr>
        <w:spacing w:after="0" w:line="240" w:lineRule="auto"/>
      </w:pPr>
      <w:r>
        <w:separator/>
      </w:r>
    </w:p>
  </w:endnote>
  <w:endnote w:type="continuationSeparator" w:id="0">
    <w:p w14:paraId="435325B7" w14:textId="77777777" w:rsidR="00871B0C" w:rsidRDefault="00871B0C" w:rsidP="0023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7F7BC" w14:textId="10FFCFC3" w:rsidR="00871B0C" w:rsidRDefault="00871B0C" w:rsidP="0046696D">
    <w:pPr>
      <w:pStyle w:val="Pieddepage"/>
      <w:tabs>
        <w:tab w:val="clear" w:pos="4513"/>
        <w:tab w:val="clear" w:pos="9026"/>
        <w:tab w:val="center" w:pos="5103"/>
        <w:tab w:val="right" w:pos="10204"/>
      </w:tabs>
      <w:jc w:val="right"/>
    </w:pPr>
    <w:r>
      <w:rPr>
        <w:noProof/>
        <w:lang w:val="fr-FR" w:eastAsia="fr-FR"/>
      </w:rPr>
      <w:drawing>
        <wp:anchor distT="0" distB="0" distL="114300" distR="114300" simplePos="0" relativeHeight="251683840" behindDoc="0" locked="0" layoutInCell="1" allowOverlap="1" wp14:anchorId="40D23439" wp14:editId="5B2A3404">
          <wp:simplePos x="0" y="0"/>
          <wp:positionH relativeFrom="margin">
            <wp:posOffset>1875</wp:posOffset>
          </wp:positionH>
          <wp:positionV relativeFrom="paragraph">
            <wp:posOffset>128802</wp:posOffset>
          </wp:positionV>
          <wp:extent cx="1045210" cy="452755"/>
          <wp:effectExtent l="0" t="0" r="2540" b="4445"/>
          <wp:wrapSquare wrapText="bothSides"/>
          <wp:docPr id="73" name="Picture 73" descr="Image result for eurogroup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group for anim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inline distT="0" distB="0" distL="0" distR="0" wp14:anchorId="082367FC" wp14:editId="5158EEC2">
              <wp:extent cx="926465" cy="379730"/>
              <wp:effectExtent l="0" t="0" r="0" b="127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37973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5121E97" w14:textId="77777777" w:rsidR="00871B0C" w:rsidRDefault="00871B0C" w:rsidP="009D276D">
                          <w:pPr>
                            <w:jc w:val="center"/>
                          </w:pPr>
                        </w:p>
                      </w:txbxContent>
                    </wps:txbx>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2367FC" id="Rectangle 1" o:spid="_x0000_s1026" style="width:72.95pt;height:2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" fillcolor="white [3214]" stroked="f" strokeweight="1pt">
              <v:textbox>
                <w:txbxContent>
                  <w:p w14:paraId="35121E97" w14:textId="77777777" w:rsidR="00871B0C" w:rsidRDefault="00871B0C" w:rsidP="009D276D">
                    <w:pPr>
                      <w:jc w:val="center"/>
                    </w:pPr>
                  </w:p>
                </w:txbxContent>
              </v:textbox>
              <w10:anchorlock/>
            </v:rect>
          </w:pict>
        </mc:Fallback>
      </mc:AlternateContent>
    </w:r>
    <w:r>
      <w:tab/>
      <w:t xml:space="preserve">Page </w:t>
    </w:r>
    <w:r>
      <w:fldChar w:fldCharType="begin"/>
    </w:r>
    <w:r>
      <w:instrText xml:space="preserve"> PAGE  \* Arabic  \* MERGEFORMAT </w:instrText>
    </w:r>
    <w:r>
      <w:fldChar w:fldCharType="separate"/>
    </w:r>
    <w:r w:rsidR="000302A0">
      <w:rPr>
        <w:noProof/>
      </w:rPr>
      <w:t>4</w:t>
    </w:r>
    <w:r>
      <w:rPr>
        <w:noProof/>
      </w:rPr>
      <w:fldChar w:fldCharType="end"/>
    </w:r>
    <w:r>
      <w:tab/>
    </w:r>
    <w:r>
      <w:rPr>
        <w:noProof/>
        <w:lang w:val="fr-FR" w:eastAsia="fr-FR"/>
      </w:rPr>
      <w:drawing>
        <wp:inline distT="0" distB="0" distL="0" distR="0" wp14:anchorId="5BCC7BDD" wp14:editId="4EB8C2FF">
          <wp:extent cx="1110575" cy="50968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0575" cy="50968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2960" w14:textId="77777777" w:rsidR="00871B0C" w:rsidRDefault="00871B0C" w:rsidP="00BB1250">
    <w:pPr>
      <w:pStyle w:val="Pieddepage"/>
      <w:tabs>
        <w:tab w:val="clear" w:pos="4513"/>
        <w:tab w:val="clear" w:pos="9026"/>
        <w:tab w:val="center" w:pos="5103"/>
        <w:tab w:val="right" w:pos="10204"/>
      </w:tabs>
      <w:jc w:val="right"/>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CA48" w14:textId="77777777" w:rsidR="00871B0C" w:rsidRDefault="00871B0C" w:rsidP="00BB1250">
    <w:pPr>
      <w:pStyle w:val="Pieddepage"/>
      <w:tabs>
        <w:tab w:val="clear" w:pos="4513"/>
        <w:tab w:val="clear" w:pos="9026"/>
        <w:tab w:val="center" w:pos="5103"/>
        <w:tab w:val="right" w:pos="10204"/>
      </w:tabs>
      <w:jc w:val="right"/>
    </w:pPr>
    <w:r>
      <w:tab/>
      <w:t xml:space="preserve">Page </w:t>
    </w:r>
    <w:r>
      <w:fldChar w:fldCharType="begin"/>
    </w:r>
    <w:r>
      <w:instrText xml:space="preserve"> PAGE  \* Arabic  \* MERGEFORMAT </w:instrText>
    </w:r>
    <w:r>
      <w:fldChar w:fldCharType="separate"/>
    </w:r>
    <w:r w:rsidR="000302A0">
      <w:rPr>
        <w:noProof/>
      </w:rPr>
      <w:t>23</w:t>
    </w:r>
    <w:r>
      <w:rPr>
        <w:noProof/>
      </w:rPr>
      <w:fldChar w:fldCharType="end"/>
    </w:r>
    <w:r>
      <w:tab/>
    </w:r>
    <w:r>
      <w:rPr>
        <w:noProof/>
        <w:lang w:val="fr-FR" w:eastAsia="fr-FR"/>
      </w:rPr>
      <w:drawing>
        <wp:inline distT="0" distB="0" distL="0" distR="0" wp14:anchorId="28CBE52B" wp14:editId="31235F77">
          <wp:extent cx="1110575" cy="50968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575" cy="50968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4018" w14:textId="77777777" w:rsidR="00871B0C" w:rsidRDefault="00871B0C" w:rsidP="0023641D">
      <w:pPr>
        <w:spacing w:after="0" w:line="240" w:lineRule="auto"/>
      </w:pPr>
      <w:r>
        <w:separator/>
      </w:r>
    </w:p>
  </w:footnote>
  <w:footnote w:type="continuationSeparator" w:id="0">
    <w:p w14:paraId="0477724E" w14:textId="77777777" w:rsidR="00871B0C" w:rsidRDefault="00871B0C" w:rsidP="0023641D">
      <w:pPr>
        <w:spacing w:after="0" w:line="240" w:lineRule="auto"/>
      </w:pPr>
      <w:r>
        <w:continuationSeparator/>
      </w:r>
    </w:p>
  </w:footnote>
  <w:footnote w:id="1">
    <w:p w14:paraId="21878066" w14:textId="77777777" w:rsidR="00871B0C" w:rsidRPr="002642B3" w:rsidRDefault="00871B0C" w:rsidP="00F00CA1">
      <w:pPr>
        <w:spacing w:after="10"/>
        <w:rPr>
          <w:sz w:val="17"/>
          <w:szCs w:val="17"/>
        </w:rPr>
      </w:pPr>
      <w:r w:rsidRPr="002642B3">
        <w:rPr>
          <w:sz w:val="17"/>
          <w:szCs w:val="17"/>
          <w:vertAlign w:val="superscript"/>
        </w:rPr>
        <w:footnoteRef/>
      </w:r>
      <w:r w:rsidRPr="002642B3">
        <w:rPr>
          <w:sz w:val="17"/>
          <w:szCs w:val="17"/>
        </w:rPr>
        <w:t xml:space="preserve"> European Commission, Overview Report: Use of Slaughterhouse Data to Monitor Welfare of Broilers on Farms, DG Health and Food Safety, p.1, 2016 (DG </w:t>
      </w:r>
      <w:proofErr w:type="spellStart"/>
      <w:r w:rsidRPr="002642B3">
        <w:rPr>
          <w:sz w:val="17"/>
          <w:szCs w:val="17"/>
        </w:rPr>
        <w:t>Sante</w:t>
      </w:r>
      <w:proofErr w:type="spellEnd"/>
      <w:r w:rsidRPr="002642B3">
        <w:rPr>
          <w:sz w:val="17"/>
          <w:szCs w:val="17"/>
        </w:rPr>
        <w:t xml:space="preserve"> 2016-8999).</w:t>
      </w:r>
    </w:p>
  </w:footnote>
  <w:footnote w:id="2">
    <w:p w14:paraId="6655999A" w14:textId="77777777" w:rsidR="00871B0C" w:rsidRPr="002642B3" w:rsidRDefault="00871B0C" w:rsidP="00F00CA1">
      <w:pPr>
        <w:spacing w:after="10"/>
        <w:rPr>
          <w:sz w:val="17"/>
          <w:szCs w:val="17"/>
        </w:rPr>
      </w:pPr>
      <w:r w:rsidRPr="002642B3">
        <w:rPr>
          <w:sz w:val="17"/>
          <w:szCs w:val="17"/>
          <w:vertAlign w:val="superscript"/>
        </w:rPr>
        <w:footnoteRef/>
      </w:r>
      <w:r w:rsidRPr="002642B3">
        <w:rPr>
          <w:sz w:val="17"/>
          <w:szCs w:val="17"/>
        </w:rPr>
        <w:t xml:space="preserve"> In 2010. European Commission, </w:t>
      </w:r>
      <w:r w:rsidRPr="002642B3">
        <w:rPr>
          <w:sz w:val="17"/>
          <w:szCs w:val="17"/>
          <w:highlight w:val="white"/>
        </w:rPr>
        <w:t>Eurostat, Statistics Explained, available at:</w:t>
      </w:r>
      <w:hyperlink r:id="rId1" w:anchor="Poultry_meat">
        <w:r w:rsidRPr="002642B3">
          <w:rPr>
            <w:sz w:val="17"/>
            <w:szCs w:val="17"/>
            <w:highlight w:val="white"/>
          </w:rPr>
          <w:t xml:space="preserve"> </w:t>
        </w:r>
      </w:hyperlink>
      <w:hyperlink r:id="rId2" w:anchor="Poultry_meat">
        <w:r w:rsidRPr="002642B3">
          <w:rPr>
            <w:sz w:val="17"/>
            <w:szCs w:val="17"/>
            <w:highlight w:val="white"/>
            <w:u w:val="single"/>
          </w:rPr>
          <w:t xml:space="preserve">https://ec.europa.eu/eurostat/statistics-explained/index.php/Meat_production_statistics - </w:t>
        </w:r>
        <w:proofErr w:type="spellStart"/>
        <w:r w:rsidRPr="002642B3">
          <w:rPr>
            <w:sz w:val="17"/>
            <w:szCs w:val="17"/>
            <w:highlight w:val="white"/>
            <w:u w:val="single"/>
          </w:rPr>
          <w:t>Poultry_meat</w:t>
        </w:r>
        <w:proofErr w:type="spellEnd"/>
      </w:hyperlink>
      <w:r w:rsidRPr="002642B3">
        <w:rPr>
          <w:sz w:val="17"/>
          <w:szCs w:val="17"/>
        </w:rPr>
        <w:t xml:space="preserve"> </w:t>
      </w:r>
      <w:hyperlink r:id="rId3" w:anchor="Poultry_meat">
        <w:r w:rsidRPr="002642B3">
          <w:rPr>
            <w:sz w:val="17"/>
            <w:szCs w:val="17"/>
            <w:highlight w:val="white"/>
          </w:rPr>
          <w:t xml:space="preserve">. </w:t>
        </w:r>
      </w:hyperlink>
    </w:p>
  </w:footnote>
  <w:footnote w:id="3">
    <w:p w14:paraId="7CF28CE5" w14:textId="77777777" w:rsidR="00871B0C" w:rsidRPr="002642B3" w:rsidRDefault="00871B0C" w:rsidP="00F00CA1">
      <w:pPr>
        <w:spacing w:after="10"/>
        <w:rPr>
          <w:sz w:val="17"/>
          <w:szCs w:val="17"/>
        </w:rPr>
      </w:pPr>
      <w:r w:rsidRPr="002642B3">
        <w:rPr>
          <w:sz w:val="17"/>
          <w:szCs w:val="17"/>
          <w:vertAlign w:val="superscript"/>
        </w:rPr>
        <w:footnoteRef/>
      </w:r>
      <w:r w:rsidRPr="002642B3">
        <w:rPr>
          <w:sz w:val="17"/>
          <w:szCs w:val="17"/>
        </w:rPr>
        <w:t xml:space="preserve"> European Commission, EU Production of Broiler, Expert Forecast January 2019, available at: </w:t>
      </w:r>
      <w:hyperlink r:id="rId4">
        <w:r w:rsidRPr="002642B3">
          <w:rPr>
            <w:sz w:val="17"/>
            <w:szCs w:val="17"/>
            <w:u w:val="single"/>
          </w:rPr>
          <w:t>https://circabc.europa.eu/sd/a/cdd4ea97-73c6-4dce-9b01-ec4fdf4027f9/24.01.2019-Poultry.pdf</w:t>
        </w:r>
      </w:hyperlink>
      <w:r w:rsidRPr="002642B3">
        <w:rPr>
          <w:sz w:val="17"/>
          <w:szCs w:val="17"/>
        </w:rPr>
        <w:t xml:space="preserve">  </w:t>
      </w:r>
    </w:p>
  </w:footnote>
  <w:footnote w:id="4">
    <w:p w14:paraId="0014393D" w14:textId="77777777" w:rsidR="00871B0C" w:rsidRPr="002642B3" w:rsidRDefault="00871B0C" w:rsidP="00F00CA1">
      <w:pPr>
        <w:spacing w:after="10"/>
        <w:rPr>
          <w:sz w:val="17"/>
          <w:szCs w:val="17"/>
          <w:vertAlign w:val="superscript"/>
        </w:rPr>
      </w:pPr>
      <w:r w:rsidRPr="002642B3">
        <w:rPr>
          <w:sz w:val="17"/>
          <w:szCs w:val="17"/>
          <w:vertAlign w:val="superscript"/>
        </w:rPr>
        <w:footnoteRef/>
      </w:r>
      <w:r w:rsidRPr="002642B3">
        <w:rPr>
          <w:sz w:val="17"/>
          <w:szCs w:val="17"/>
          <w:vertAlign w:val="superscript"/>
        </w:rPr>
        <w:t xml:space="preserve"> </w:t>
      </w:r>
      <w:r w:rsidRPr="002642B3">
        <w:rPr>
          <w:sz w:val="17"/>
          <w:szCs w:val="17"/>
        </w:rPr>
        <w:t xml:space="preserve">P. </w:t>
      </w:r>
      <w:proofErr w:type="spellStart"/>
      <w:r w:rsidRPr="002642B3">
        <w:rPr>
          <w:sz w:val="17"/>
          <w:szCs w:val="17"/>
        </w:rPr>
        <w:t>Magdalaine</w:t>
      </w:r>
      <w:proofErr w:type="spellEnd"/>
      <w:r w:rsidRPr="002642B3">
        <w:rPr>
          <w:sz w:val="17"/>
          <w:szCs w:val="17"/>
        </w:rPr>
        <w:t xml:space="preserve">, M.P. </w:t>
      </w:r>
      <w:proofErr w:type="spellStart"/>
      <w:r w:rsidRPr="002642B3">
        <w:rPr>
          <w:sz w:val="17"/>
          <w:szCs w:val="17"/>
        </w:rPr>
        <w:t>Spiess</w:t>
      </w:r>
      <w:proofErr w:type="spellEnd"/>
      <w:r w:rsidRPr="002642B3">
        <w:rPr>
          <w:sz w:val="17"/>
          <w:szCs w:val="17"/>
        </w:rPr>
        <w:t xml:space="preserve"> and E. </w:t>
      </w:r>
      <w:proofErr w:type="spellStart"/>
      <w:r w:rsidRPr="002642B3">
        <w:rPr>
          <w:sz w:val="17"/>
          <w:szCs w:val="17"/>
        </w:rPr>
        <w:t>Valeschini</w:t>
      </w:r>
      <w:proofErr w:type="spellEnd"/>
      <w:r w:rsidRPr="002642B3">
        <w:rPr>
          <w:sz w:val="17"/>
          <w:szCs w:val="17"/>
        </w:rPr>
        <w:t>, Poultry Meat Consumption Trends in Europe, World’s Poultry Science Journal, vol. 64, March 2008.</w:t>
      </w:r>
    </w:p>
  </w:footnote>
  <w:footnote w:id="5">
    <w:p w14:paraId="22E47902" w14:textId="77777777" w:rsidR="00871B0C" w:rsidRPr="002642B3" w:rsidRDefault="00871B0C" w:rsidP="00F00CA1">
      <w:pPr>
        <w:pBdr>
          <w:top w:val="nil"/>
          <w:left w:val="nil"/>
          <w:bottom w:val="nil"/>
          <w:right w:val="nil"/>
          <w:between w:val="nil"/>
        </w:pBdr>
        <w:spacing w:after="10"/>
        <w:rPr>
          <w:sz w:val="17"/>
          <w:szCs w:val="17"/>
        </w:rPr>
      </w:pPr>
      <w:r w:rsidRPr="002642B3">
        <w:rPr>
          <w:sz w:val="17"/>
          <w:szCs w:val="17"/>
          <w:vertAlign w:val="superscript"/>
        </w:rPr>
        <w:footnoteRef/>
      </w:r>
      <w:r w:rsidRPr="002642B3">
        <w:rPr>
          <w:sz w:val="17"/>
          <w:szCs w:val="17"/>
        </w:rPr>
        <w:t xml:space="preserve">  European Commission, Overview Report: Use of Slaughterhouse Data to Monitor Welfare of Broilers on Farms, DG Health and Food Safety, p.1-2, 2016 (DG </w:t>
      </w:r>
      <w:proofErr w:type="spellStart"/>
      <w:r w:rsidRPr="002642B3">
        <w:rPr>
          <w:sz w:val="17"/>
          <w:szCs w:val="17"/>
        </w:rPr>
        <w:t>Sante</w:t>
      </w:r>
      <w:proofErr w:type="spellEnd"/>
      <w:r w:rsidRPr="002642B3">
        <w:rPr>
          <w:sz w:val="17"/>
          <w:szCs w:val="17"/>
        </w:rPr>
        <w:t xml:space="preserve"> 2016-8999).</w:t>
      </w:r>
    </w:p>
  </w:footnote>
  <w:footnote w:id="6">
    <w:p w14:paraId="3202FCC6" w14:textId="77777777" w:rsidR="00871B0C" w:rsidRPr="002642B3" w:rsidRDefault="00871B0C" w:rsidP="00F00CA1">
      <w:pPr>
        <w:spacing w:after="10"/>
        <w:rPr>
          <w:sz w:val="17"/>
          <w:szCs w:val="17"/>
        </w:rPr>
      </w:pPr>
      <w:r w:rsidRPr="002642B3">
        <w:rPr>
          <w:sz w:val="17"/>
          <w:szCs w:val="17"/>
          <w:vertAlign w:val="superscript"/>
        </w:rPr>
        <w:footnoteRef/>
      </w:r>
      <w:r w:rsidRPr="002642B3">
        <w:rPr>
          <w:sz w:val="17"/>
          <w:szCs w:val="17"/>
          <w:vertAlign w:val="superscript"/>
        </w:rPr>
        <w:t xml:space="preserve"> </w:t>
      </w:r>
      <w:r w:rsidRPr="002642B3">
        <w:rPr>
          <w:sz w:val="17"/>
          <w:szCs w:val="17"/>
        </w:rPr>
        <w:t xml:space="preserve">European Commission, Poultry Meat dashboard – Market dashboard, p. 9, available at: </w:t>
      </w:r>
      <w:hyperlink r:id="rId5">
        <w:r w:rsidRPr="002642B3">
          <w:rPr>
            <w:sz w:val="17"/>
            <w:szCs w:val="17"/>
            <w:u w:val="single"/>
          </w:rPr>
          <w:t>https://ec.europa.eu/agriculture/sites/agriculture/files/dashboards/poultry-meat-dashboard_en.pdf</w:t>
        </w:r>
      </w:hyperlink>
      <w:r w:rsidRPr="002642B3">
        <w:rPr>
          <w:sz w:val="17"/>
          <w:szCs w:val="17"/>
        </w:rPr>
        <w:t>.</w:t>
      </w:r>
    </w:p>
  </w:footnote>
  <w:footnote w:id="7">
    <w:p w14:paraId="37A7FE23" w14:textId="77777777" w:rsidR="00871B0C" w:rsidRPr="0023352D" w:rsidRDefault="00871B0C" w:rsidP="00F00CA1">
      <w:pPr>
        <w:spacing w:after="10"/>
        <w:rPr>
          <w:sz w:val="16"/>
          <w:szCs w:val="16"/>
        </w:rPr>
      </w:pPr>
      <w:r w:rsidRPr="002642B3">
        <w:rPr>
          <w:sz w:val="17"/>
          <w:szCs w:val="17"/>
          <w:vertAlign w:val="superscript"/>
        </w:rPr>
        <w:footnoteRef/>
      </w:r>
      <w:r w:rsidRPr="002642B3">
        <w:rPr>
          <w:sz w:val="17"/>
          <w:szCs w:val="17"/>
        </w:rPr>
        <w:t xml:space="preserve"> European Commission, Eurostat, Statistics Explained, available at: https://ec.europa.eu/eurostat/statistics-explained/index.php/Meat_production_statistics - </w:t>
      </w:r>
      <w:proofErr w:type="spellStart"/>
      <w:r w:rsidRPr="002642B3">
        <w:rPr>
          <w:sz w:val="17"/>
          <w:szCs w:val="17"/>
        </w:rPr>
        <w:t>Poultry_meat</w:t>
      </w:r>
      <w:proofErr w:type="spellEnd"/>
      <w:r w:rsidRPr="002642B3">
        <w:rPr>
          <w:sz w:val="17"/>
          <w:szCs w:val="17"/>
        </w:rPr>
        <w:t>.</w:t>
      </w:r>
      <w:r w:rsidRPr="002642B3">
        <w:rPr>
          <w:sz w:val="16"/>
          <w:szCs w:val="16"/>
        </w:rPr>
        <w:t xml:space="preserve"> </w:t>
      </w:r>
    </w:p>
  </w:footnote>
  <w:footnote w:id="8">
    <w:p w14:paraId="42CD661F" w14:textId="77777777" w:rsidR="00871B0C" w:rsidRPr="002642B3" w:rsidRDefault="00871B0C" w:rsidP="00F00CA1">
      <w:pPr>
        <w:spacing w:after="10"/>
        <w:rPr>
          <w:rFonts w:ascii="Times New Roman" w:eastAsia="Times New Roman" w:hAnsi="Times New Roman" w:cs="Times New Roman"/>
          <w:sz w:val="17"/>
          <w:szCs w:val="17"/>
          <w:lang w:val="en-US"/>
        </w:rPr>
      </w:pPr>
      <w:r w:rsidRPr="002642B3">
        <w:rPr>
          <w:sz w:val="17"/>
          <w:szCs w:val="17"/>
          <w:vertAlign w:val="superscript"/>
        </w:rPr>
        <w:footnoteRef/>
      </w:r>
      <w:r w:rsidRPr="002642B3">
        <w:rPr>
          <w:sz w:val="17"/>
          <w:szCs w:val="17"/>
          <w:vertAlign w:val="superscript"/>
        </w:rPr>
        <w:t xml:space="preserve"> </w:t>
      </w:r>
      <w:r w:rsidRPr="002642B3">
        <w:rPr>
          <w:sz w:val="17"/>
          <w:szCs w:val="17"/>
        </w:rPr>
        <w:t>Number based on data of consumption of poultry meat in the EU - 28 by the OECD in tons and the number of tons imported in the EU – 28 by the European Commission.</w:t>
      </w:r>
    </w:p>
  </w:footnote>
  <w:footnote w:id="9">
    <w:p w14:paraId="5CD39232" w14:textId="77777777" w:rsidR="00871B0C" w:rsidRPr="0023352D" w:rsidRDefault="00871B0C" w:rsidP="00F00CA1">
      <w:pPr>
        <w:spacing w:after="10"/>
        <w:rPr>
          <w:color w:val="auto"/>
          <w:sz w:val="18"/>
          <w:szCs w:val="18"/>
        </w:rPr>
      </w:pPr>
      <w:r w:rsidRPr="002642B3">
        <w:rPr>
          <w:sz w:val="17"/>
          <w:szCs w:val="17"/>
          <w:vertAlign w:val="superscript"/>
        </w:rPr>
        <w:footnoteRef/>
      </w:r>
      <w:r w:rsidRPr="002642B3">
        <w:rPr>
          <w:sz w:val="17"/>
          <w:szCs w:val="17"/>
          <w:vertAlign w:val="superscript"/>
        </w:rPr>
        <w:t xml:space="preserve"> </w:t>
      </w:r>
      <w:r w:rsidRPr="002642B3">
        <w:rPr>
          <w:sz w:val="17"/>
          <w:szCs w:val="17"/>
        </w:rPr>
        <w:t xml:space="preserve">Brazil, Ukraine, </w:t>
      </w:r>
      <w:r>
        <w:rPr>
          <w:sz w:val="17"/>
          <w:szCs w:val="17"/>
        </w:rPr>
        <w:t xml:space="preserve">Thailand, </w:t>
      </w:r>
      <w:r w:rsidRPr="002642B3">
        <w:rPr>
          <w:sz w:val="17"/>
          <w:szCs w:val="17"/>
        </w:rPr>
        <w:t xml:space="preserve">Chile and Argentina are the EU’s top sources of import for poultry meat. </w:t>
      </w:r>
      <w:r>
        <w:rPr>
          <w:sz w:val="17"/>
          <w:szCs w:val="17"/>
        </w:rPr>
        <w:t>Of these countries, o</w:t>
      </w:r>
      <w:r w:rsidRPr="002642B3">
        <w:rPr>
          <w:sz w:val="17"/>
          <w:szCs w:val="17"/>
        </w:rPr>
        <w:t>nly Thailand has specific regulations for the welfare of broiler chickens.</w:t>
      </w:r>
    </w:p>
  </w:footnote>
  <w:footnote w:id="10">
    <w:p w14:paraId="3B9C6753" w14:textId="77777777" w:rsidR="00871B0C" w:rsidRDefault="00871B0C" w:rsidP="00F00CA1">
      <w:pPr>
        <w:pStyle w:val="Notedebasdepage"/>
      </w:pPr>
      <w:r>
        <w:rPr>
          <w:rStyle w:val="Marquenotebasdepage"/>
        </w:rPr>
        <w:footnoteRef/>
      </w:r>
      <w:r>
        <w:t xml:space="preserve"> This includes vegetarian, vegan, reducetarian, pescatarian, flexitarian or dairy-free diets.</w:t>
      </w:r>
    </w:p>
  </w:footnote>
  <w:footnote w:id="11">
    <w:p w14:paraId="7A34A8DA" w14:textId="77777777" w:rsidR="00871B0C" w:rsidRPr="007868CE" w:rsidRDefault="00871B0C" w:rsidP="00F00CA1">
      <w:pPr>
        <w:pStyle w:val="Notedebasdepage"/>
      </w:pPr>
      <w:r>
        <w:rPr>
          <w:rStyle w:val="Marquenotebasdepage"/>
        </w:rPr>
        <w:footnoteRef/>
      </w:r>
      <w:r>
        <w:t xml:space="preserve"> European Parliament, The Poultry and Egg Sectors: Evaluation of the Current Market Situation and Future Prospects, p. 24, 2010. Since the 2008 EU Regulation on the mandatory labelling of methods of production of shell eggs, the portion of laying hens kept in alternative systems (non-caged) keeps increasing (source: Eurogroup for Animals, Optimising Laying Hen Welfare in Cage-Free Systems, p. 38, 2018).</w:t>
      </w:r>
    </w:p>
  </w:footnote>
  <w:footnote w:id="12">
    <w:p w14:paraId="4C749AD1" w14:textId="575934B4" w:rsidR="00871B0C" w:rsidRDefault="00871B0C">
      <w:pPr>
        <w:pStyle w:val="Notedebasdepage"/>
      </w:pPr>
      <w:r>
        <w:rPr>
          <w:rStyle w:val="Marquenotebasdepage"/>
        </w:rPr>
        <w:footnoteRef/>
      </w:r>
      <w:r>
        <w:t xml:space="preserve"> </w:t>
      </w:r>
      <w:hyperlink r:id="rId6" w:history="1">
        <w:r w:rsidRPr="00781618">
          <w:rPr>
            <w:rStyle w:val="Lienhypertexte"/>
            <w:rFonts w:ascii="Lucida Sans Unicode" w:hAnsi="Lucida Sans Unicode" w:cs="Lucida Sans Unicode"/>
            <w:szCs w:val="21"/>
            <w:lang w:eastAsia="en-GB"/>
          </w:rPr>
          <w:t>www.britishpollingcouncil.org</w:t>
        </w:r>
      </w:hyperlink>
    </w:p>
  </w:footnote>
  <w:footnote w:id="13">
    <w:p w14:paraId="5C9B64B5" w14:textId="63FF3585" w:rsidR="00871B0C" w:rsidRDefault="00871B0C">
      <w:pPr>
        <w:pStyle w:val="Notedebasdepage"/>
      </w:pPr>
      <w:r>
        <w:rPr>
          <w:rStyle w:val="Marquenotebasdepage"/>
        </w:rPr>
        <w:footnoteRef/>
      </w:r>
      <w:r>
        <w:t xml:space="preserve"> This NET includes all respondents who selected one or more of the following options: </w:t>
      </w:r>
      <w:r w:rsidRPr="00E75305">
        <w:t>I prefer to buy organic chicken</w:t>
      </w:r>
      <w:r>
        <w:t xml:space="preserve">, </w:t>
      </w:r>
      <w:r w:rsidRPr="00E75305">
        <w:t>animal welfare certified chicken</w:t>
      </w:r>
      <w:r>
        <w:t>,</w:t>
      </w:r>
      <w:r w:rsidRPr="00E75305">
        <w:t xml:space="preserve"> </w:t>
      </w:r>
      <w:r w:rsidRPr="00073BEC">
        <w:t>free-range chicken</w:t>
      </w:r>
      <w:r>
        <w:t xml:space="preserve"> or </w:t>
      </w:r>
      <w:r w:rsidRPr="00E75305">
        <w:t>locally sourced chicken</w:t>
      </w:r>
      <w:r>
        <w:t>.</w:t>
      </w:r>
    </w:p>
  </w:footnote>
  <w:footnote w:id="14">
    <w:p w14:paraId="01358CAA" w14:textId="1D134EA3" w:rsidR="00871B0C" w:rsidRDefault="00871B0C" w:rsidP="00D278D7">
      <w:pPr>
        <w:pStyle w:val="Notedebasdepage"/>
      </w:pPr>
      <w:r>
        <w:rPr>
          <w:rStyle w:val="Marquenotebasdepage"/>
        </w:rPr>
        <w:footnoteRef/>
      </w:r>
      <w:r>
        <w:t xml:space="preserve"> </w:t>
      </w:r>
      <w:r>
        <w:rPr>
          <w:i/>
        </w:rPr>
        <w:t xml:space="preserve">The proportions for Q12 are calculated as follows. </w:t>
      </w:r>
      <w:r w:rsidRPr="001715AA">
        <w:rPr>
          <w:i/>
        </w:rPr>
        <w:t xml:space="preserve">If a respondent selects one statement at Q12a, this statement is counted as </w:t>
      </w:r>
      <w:r>
        <w:rPr>
          <w:i/>
        </w:rPr>
        <w:t xml:space="preserve">being ranked #1. If a respondent </w:t>
      </w:r>
      <w:r w:rsidRPr="001715AA">
        <w:rPr>
          <w:i/>
        </w:rPr>
        <w:t>selects</w:t>
      </w:r>
      <w:r>
        <w:rPr>
          <w:i/>
        </w:rPr>
        <w:t xml:space="preserve"> more than one statement at Q12a</w:t>
      </w:r>
      <w:r w:rsidRPr="001715AA">
        <w:rPr>
          <w:i/>
        </w:rPr>
        <w:t xml:space="preserve">, they are asked to rank these statements in Q12b, </w:t>
      </w:r>
      <w:r>
        <w:rPr>
          <w:i/>
        </w:rPr>
        <w:t>where their ranking choices are counted</w:t>
      </w:r>
      <w:r w:rsidRPr="001715AA">
        <w:rPr>
          <w:i/>
        </w:rPr>
        <w:t xml:space="preserve">. </w:t>
      </w:r>
      <w:r>
        <w:rPr>
          <w:i/>
        </w:rPr>
        <w:t xml:space="preserve">The respondent-level data at </w:t>
      </w:r>
      <w:r w:rsidRPr="001715AA">
        <w:rPr>
          <w:i/>
        </w:rPr>
        <w:t>Q12a and Q12b</w:t>
      </w:r>
      <w:r>
        <w:rPr>
          <w:i/>
        </w:rPr>
        <w:t xml:space="preserve"> is then</w:t>
      </w:r>
      <w:r w:rsidRPr="001715AA">
        <w:rPr>
          <w:i/>
        </w:rPr>
        <w:t xml:space="preserve"> combined to calculate the </w:t>
      </w:r>
      <w:r>
        <w:rPr>
          <w:i/>
        </w:rPr>
        <w:t>proportion</w:t>
      </w:r>
      <w:r w:rsidRPr="001715AA">
        <w:rPr>
          <w:i/>
        </w:rPr>
        <w:t xml:space="preserve"> of respondents who r</w:t>
      </w:r>
      <w:r>
        <w:rPr>
          <w:i/>
        </w:rPr>
        <w:t>ank each</w:t>
      </w:r>
      <w:r w:rsidRPr="001715AA">
        <w:rPr>
          <w:i/>
        </w:rPr>
        <w:t xml:space="preserve"> statement as a </w:t>
      </w:r>
      <w:r>
        <w:rPr>
          <w:i/>
        </w:rPr>
        <w:t>#1</w:t>
      </w:r>
      <w:r w:rsidRPr="001715AA">
        <w:rPr>
          <w:i/>
        </w:rPr>
        <w:t xml:space="preserve"> priority and those who rank a statement a</w:t>
      </w:r>
      <w:r>
        <w:rPr>
          <w:i/>
        </w:rPr>
        <w:t>s a</w:t>
      </w:r>
      <w:r w:rsidRPr="001715AA">
        <w:rPr>
          <w:i/>
        </w:rPr>
        <w:t xml:space="preserve"> top three priority for the government to prioritise.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991D" w14:textId="77777777" w:rsidR="00871B0C" w:rsidRDefault="00871B0C" w:rsidP="00CF73F7">
    <w:pPr>
      <w:pStyle w:val="En-tte"/>
      <w:tabs>
        <w:tab w:val="clear" w:pos="4513"/>
        <w:tab w:val="clear" w:pos="9026"/>
        <w:tab w:val="right" w:pos="10204"/>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8A8F" w14:textId="5F486AF2" w:rsidR="00871B0C" w:rsidRPr="004B5C1D" w:rsidRDefault="00871B0C" w:rsidP="0050337C">
    <w:pPr>
      <w:pStyle w:val="En-tte"/>
      <w:tabs>
        <w:tab w:val="clear" w:pos="9026"/>
        <w:tab w:val="right" w:pos="10204"/>
      </w:tabs>
    </w:pPr>
    <w:r>
      <w:rPr>
        <w:noProof/>
        <w:lang w:val="fr-FR" w:eastAsia="fr-FR"/>
      </w:rPr>
      <w:drawing>
        <wp:anchor distT="0" distB="0" distL="114300" distR="114300" simplePos="0" relativeHeight="251681792" behindDoc="0" locked="0" layoutInCell="1" allowOverlap="1" wp14:anchorId="783B9CFA" wp14:editId="32958390">
          <wp:simplePos x="0" y="0"/>
          <wp:positionH relativeFrom="margin">
            <wp:align>right</wp:align>
          </wp:positionH>
          <wp:positionV relativeFrom="paragraph">
            <wp:posOffset>317175</wp:posOffset>
          </wp:positionV>
          <wp:extent cx="2026920" cy="877570"/>
          <wp:effectExtent l="0" t="0" r="0" b="0"/>
          <wp:wrapSquare wrapText="bothSides"/>
          <wp:docPr id="72" name="Picture 72" descr="Image result for eurogroup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group for anim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3E3D73"/>
        <w:sz w:val="58"/>
        <w:szCs w:val="58"/>
        <w:lang w:val="fr-FR" w:eastAsia="fr-FR"/>
      </w:rPr>
      <w:drawing>
        <wp:anchor distT="0" distB="0" distL="114300" distR="114300" simplePos="0" relativeHeight="251667456" behindDoc="0" locked="0" layoutInCell="1" allowOverlap="1" wp14:anchorId="211D9831" wp14:editId="07644454">
          <wp:simplePos x="0" y="0"/>
          <wp:positionH relativeFrom="page">
            <wp:posOffset>295275</wp:posOffset>
          </wp:positionH>
          <wp:positionV relativeFrom="page">
            <wp:posOffset>342900</wp:posOffset>
          </wp:positionV>
          <wp:extent cx="2449830" cy="112395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9830" cy="112395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5408" behindDoc="1" locked="0" layoutInCell="1" allowOverlap="1" wp14:anchorId="2C9E0AA8" wp14:editId="460B9517">
          <wp:simplePos x="0" y="0"/>
          <wp:positionH relativeFrom="page">
            <wp:posOffset>0</wp:posOffset>
          </wp:positionH>
          <wp:positionV relativeFrom="page">
            <wp:posOffset>0</wp:posOffset>
          </wp:positionV>
          <wp:extent cx="7561580" cy="10692130"/>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v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1580" cy="1069213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E0E1" w14:textId="77777777" w:rsidR="00871B0C" w:rsidRPr="00F22CF0" w:rsidRDefault="00871B0C" w:rsidP="00F22CF0">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7BE29" w14:textId="77777777" w:rsidR="00871B0C" w:rsidRDefault="00871B0C" w:rsidP="004B5C1D">
    <w:pPr>
      <w:pStyle w:val="En-tte"/>
    </w:pPr>
    <w:r>
      <w:rPr>
        <w:noProof/>
        <w:lang w:val="fr-FR" w:eastAsia="fr-FR"/>
      </w:rPr>
      <w:drawing>
        <wp:anchor distT="0" distB="0" distL="114300" distR="114300" simplePos="0" relativeHeight="251678720" behindDoc="0" locked="0" layoutInCell="1" allowOverlap="1" wp14:anchorId="70578500" wp14:editId="68963D1F">
          <wp:simplePos x="0" y="0"/>
          <wp:positionH relativeFrom="page">
            <wp:align>right</wp:align>
          </wp:positionH>
          <wp:positionV relativeFrom="page">
            <wp:align>top</wp:align>
          </wp:positionV>
          <wp:extent cx="7559055" cy="10692406"/>
          <wp:effectExtent l="0" t="0" r="3810" b="0"/>
          <wp:wrapThrough wrapText="bothSides">
            <wp:wrapPolygon edited="0">
              <wp:start x="0" y="0"/>
              <wp:lineTo x="0" y="21551"/>
              <wp:lineTo x="21556" y="21551"/>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ck page.png"/>
                  <pic:cNvPicPr/>
                </pic:nvPicPr>
                <pic:blipFill>
                  <a:blip r:embed="rId1">
                    <a:extLst>
                      <a:ext uri="{28A0092B-C50C-407E-A947-70E740481C1C}">
                        <a14:useLocalDpi xmlns:a14="http://schemas.microsoft.com/office/drawing/2010/main" val="0"/>
                      </a:ext>
                    </a:extLst>
                  </a:blip>
                  <a:stretch>
                    <a:fillRect/>
                  </a:stretch>
                </pic:blipFill>
                <pic:spPr>
                  <a:xfrm>
                    <a:off x="0" y="0"/>
                    <a:ext cx="7559055" cy="106924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76672" behindDoc="0" locked="0" layoutInCell="1" allowOverlap="1" wp14:anchorId="66B3AC4B" wp14:editId="15E5B7E1">
          <wp:simplePos x="0" y="0"/>
          <wp:positionH relativeFrom="page">
            <wp:posOffset>-286467</wp:posOffset>
          </wp:positionH>
          <wp:positionV relativeFrom="page">
            <wp:align>top</wp:align>
          </wp:positionV>
          <wp:extent cx="7559055" cy="10692406"/>
          <wp:effectExtent l="0" t="0" r="3810" b="0"/>
          <wp:wrapThrough wrapText="bothSides">
            <wp:wrapPolygon edited="0">
              <wp:start x="0" y="0"/>
              <wp:lineTo x="0" y="21551"/>
              <wp:lineTo x="21556" y="21551"/>
              <wp:lineTo x="2155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ck page.png"/>
                  <pic:cNvPicPr/>
                </pic:nvPicPr>
                <pic:blipFill>
                  <a:blip r:embed="rId1">
                    <a:extLst>
                      <a:ext uri="{28A0092B-C50C-407E-A947-70E740481C1C}">
                        <a14:useLocalDpi xmlns:a14="http://schemas.microsoft.com/office/drawing/2010/main" val="0"/>
                      </a:ext>
                    </a:extLst>
                  </a:blip>
                  <a:stretch>
                    <a:fillRect/>
                  </a:stretch>
                </pic:blipFill>
                <pic:spPr>
                  <a:xfrm>
                    <a:off x="0" y="0"/>
                    <a:ext cx="7559055" cy="106924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D6D30E" w14:textId="77777777" w:rsidR="00871B0C" w:rsidRDefault="00871B0C" w:rsidP="004B5C1D">
    <w:pPr>
      <w:pStyle w:val="En-tte"/>
    </w:pPr>
  </w:p>
  <w:p w14:paraId="7E6BA7B5" w14:textId="77777777" w:rsidR="00871B0C" w:rsidRDefault="00871B0C" w:rsidP="004B5C1D">
    <w:pPr>
      <w:pStyle w:val="En-tte"/>
    </w:pPr>
  </w:p>
  <w:p w14:paraId="030DD2FA" w14:textId="77777777" w:rsidR="00871B0C" w:rsidRPr="004B5C1D" w:rsidRDefault="00871B0C" w:rsidP="004B5C1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493"/>
    <w:multiLevelType w:val="hybridMultilevel"/>
    <w:tmpl w:val="AE7C8198"/>
    <w:lvl w:ilvl="0" w:tplc="C9EABD9A">
      <w:start w:val="1"/>
      <w:numFmt w:val="bullet"/>
      <w:lvlText w:val=""/>
      <w:lvlJc w:val="left"/>
      <w:pPr>
        <w:ind w:left="720" w:hanging="360"/>
      </w:pPr>
      <w:rPr>
        <w:rFonts w:ascii="Symbol" w:hAnsi="Symbol" w:hint="default"/>
        <w:color w:val="5256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E1ACA"/>
    <w:multiLevelType w:val="hybridMultilevel"/>
    <w:tmpl w:val="933002D2"/>
    <w:lvl w:ilvl="0" w:tplc="08090001">
      <w:start w:val="1"/>
      <w:numFmt w:val="bullet"/>
      <w:lvlText w:val=""/>
      <w:lvlJc w:val="left"/>
      <w:pPr>
        <w:ind w:left="720" w:hanging="360"/>
      </w:pPr>
      <w:rPr>
        <w:rFonts w:ascii="Symbol" w:hAnsi="Symbol" w:hint="default"/>
        <w:color w:val="5256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0257F"/>
    <w:multiLevelType w:val="hybridMultilevel"/>
    <w:tmpl w:val="F6CEDFB8"/>
    <w:lvl w:ilvl="0" w:tplc="C9EABD9A">
      <w:start w:val="1"/>
      <w:numFmt w:val="bullet"/>
      <w:lvlText w:val=""/>
      <w:lvlJc w:val="left"/>
      <w:pPr>
        <w:ind w:left="720" w:hanging="360"/>
      </w:pPr>
      <w:rPr>
        <w:rFonts w:ascii="Symbol" w:hAnsi="Symbol" w:hint="default"/>
        <w:color w:val="525658" w:themeColor="text2"/>
      </w:rPr>
    </w:lvl>
    <w:lvl w:ilvl="1" w:tplc="4DE49D1E">
      <w:start w:val="1"/>
      <w:numFmt w:val="bullet"/>
      <w:lvlText w:val="−"/>
      <w:lvlJc w:val="left"/>
      <w:pPr>
        <w:ind w:left="1440" w:hanging="360"/>
      </w:pPr>
      <w:rPr>
        <w:rFonts w:ascii="Arial" w:hAnsi="Arial" w:hint="default"/>
        <w:color w:val="525658"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75E9A"/>
    <w:multiLevelType w:val="hybridMultilevel"/>
    <w:tmpl w:val="FFA6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10123"/>
    <w:multiLevelType w:val="hybridMultilevel"/>
    <w:tmpl w:val="50ECFB3E"/>
    <w:lvl w:ilvl="0" w:tplc="08090001">
      <w:start w:val="1"/>
      <w:numFmt w:val="bullet"/>
      <w:lvlText w:val=""/>
      <w:lvlJc w:val="left"/>
      <w:pPr>
        <w:ind w:left="720" w:hanging="360"/>
      </w:pPr>
      <w:rPr>
        <w:rFonts w:ascii="Symbol" w:hAnsi="Symbol" w:hint="default"/>
      </w:rPr>
    </w:lvl>
    <w:lvl w:ilvl="1" w:tplc="2F729E80">
      <w:start w:val="5"/>
      <w:numFmt w:val="bullet"/>
      <w:lvlText w:val="-"/>
      <w:lvlJc w:val="left"/>
      <w:pPr>
        <w:ind w:left="1440" w:hanging="360"/>
      </w:pPr>
      <w:rPr>
        <w:rFonts w:ascii="Lucida Sans Unicode" w:eastAsia="Calibri" w:hAnsi="Lucida Sans Unicode" w:cs="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A1B09"/>
    <w:multiLevelType w:val="hybridMultilevel"/>
    <w:tmpl w:val="3B84BD20"/>
    <w:lvl w:ilvl="0" w:tplc="C9EABD9A">
      <w:start w:val="1"/>
      <w:numFmt w:val="bullet"/>
      <w:lvlText w:val=""/>
      <w:lvlJc w:val="left"/>
      <w:pPr>
        <w:ind w:left="720" w:hanging="360"/>
      </w:pPr>
      <w:rPr>
        <w:rFonts w:ascii="Symbol" w:hAnsi="Symbol" w:hint="default"/>
        <w:color w:val="525658" w:themeColor="text2"/>
      </w:rPr>
    </w:lvl>
    <w:lvl w:ilvl="1" w:tplc="2F729E80">
      <w:start w:val="5"/>
      <w:numFmt w:val="bullet"/>
      <w:lvlText w:val="-"/>
      <w:lvlJc w:val="left"/>
      <w:pPr>
        <w:ind w:left="1440" w:hanging="360"/>
      </w:pPr>
      <w:rPr>
        <w:rFonts w:ascii="Lucida Sans Unicode" w:eastAsia="Calibri" w:hAnsi="Lucida Sans Unicode" w:cs="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9D5896"/>
    <w:multiLevelType w:val="hybridMultilevel"/>
    <w:tmpl w:val="6F5E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F3C5F"/>
    <w:multiLevelType w:val="hybridMultilevel"/>
    <w:tmpl w:val="A3B84C52"/>
    <w:lvl w:ilvl="0" w:tplc="C9EABD9A">
      <w:start w:val="1"/>
      <w:numFmt w:val="bullet"/>
      <w:lvlText w:val=""/>
      <w:lvlJc w:val="left"/>
      <w:pPr>
        <w:ind w:left="720" w:hanging="360"/>
      </w:pPr>
      <w:rPr>
        <w:rFonts w:ascii="Symbol" w:hAnsi="Symbol" w:hint="default"/>
        <w:color w:val="5256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12843"/>
    <w:multiLevelType w:val="hybridMultilevel"/>
    <w:tmpl w:val="1F848E58"/>
    <w:lvl w:ilvl="0" w:tplc="4DE49D1E">
      <w:start w:val="1"/>
      <w:numFmt w:val="bullet"/>
      <w:lvlText w:val="−"/>
      <w:lvlJc w:val="left"/>
      <w:pPr>
        <w:ind w:left="720" w:hanging="360"/>
      </w:pPr>
      <w:rPr>
        <w:rFonts w:ascii="Arial" w:hAnsi="Arial" w:hint="default"/>
        <w:color w:val="5256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AF4C09"/>
    <w:multiLevelType w:val="hybridMultilevel"/>
    <w:tmpl w:val="2008491E"/>
    <w:lvl w:ilvl="0" w:tplc="C9EABD9A">
      <w:start w:val="1"/>
      <w:numFmt w:val="bullet"/>
      <w:lvlText w:val=""/>
      <w:lvlJc w:val="left"/>
      <w:pPr>
        <w:ind w:left="720" w:hanging="360"/>
      </w:pPr>
      <w:rPr>
        <w:rFonts w:ascii="Symbol" w:hAnsi="Symbol" w:hint="default"/>
        <w:color w:val="525658" w:themeColor="text2"/>
      </w:rPr>
    </w:lvl>
    <w:lvl w:ilvl="1" w:tplc="4DE49D1E">
      <w:start w:val="1"/>
      <w:numFmt w:val="bullet"/>
      <w:lvlText w:val="−"/>
      <w:lvlJc w:val="left"/>
      <w:pPr>
        <w:ind w:left="1440" w:hanging="360"/>
      </w:pPr>
      <w:rPr>
        <w:rFonts w:ascii="Arial" w:hAnsi="Arial" w:hint="default"/>
        <w:color w:val="525658" w:themeColor="text2"/>
      </w:rPr>
    </w:lvl>
    <w:lvl w:ilvl="2" w:tplc="62106B28">
      <w:numFmt w:val="bullet"/>
      <w:lvlText w:val="-"/>
      <w:lvlJc w:val="left"/>
      <w:pPr>
        <w:ind w:left="1494" w:hanging="360"/>
      </w:pPr>
      <w:rPr>
        <w:rFonts w:ascii="Lucida Sans Unicode" w:eastAsiaTheme="minorHAnsi" w:hAnsi="Lucida Sans Unicode" w:cs="Lucida Sans Unicode"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8268C4"/>
    <w:multiLevelType w:val="hybridMultilevel"/>
    <w:tmpl w:val="DEE21A8A"/>
    <w:lvl w:ilvl="0" w:tplc="C9EABD9A">
      <w:start w:val="1"/>
      <w:numFmt w:val="bullet"/>
      <w:lvlText w:val=""/>
      <w:lvlJc w:val="left"/>
      <w:pPr>
        <w:ind w:left="3600" w:hanging="360"/>
      </w:pPr>
      <w:rPr>
        <w:rFonts w:ascii="Symbol" w:hAnsi="Symbol" w:hint="default"/>
        <w:color w:val="525658" w:themeColor="text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3F9572FF"/>
    <w:multiLevelType w:val="hybridMultilevel"/>
    <w:tmpl w:val="49FA8A4E"/>
    <w:lvl w:ilvl="0" w:tplc="1A6CE7C6">
      <w:numFmt w:val="bullet"/>
      <w:lvlText w:val="•"/>
      <w:lvlJc w:val="left"/>
      <w:pPr>
        <w:ind w:left="720" w:hanging="360"/>
      </w:pPr>
      <w:rPr>
        <w:rFonts w:ascii="Calibri" w:eastAsiaTheme="minorHAnsi" w:hAnsi="Calibri" w:cs="Calibri" w:hint="default"/>
        <w:color w:val="B20E10"/>
      </w:rPr>
    </w:lvl>
    <w:lvl w:ilvl="1" w:tplc="2C6A6976">
      <w:start w:val="1"/>
      <w:numFmt w:val="bullet"/>
      <w:lvlText w:val="o"/>
      <w:lvlJc w:val="left"/>
      <w:pPr>
        <w:ind w:left="1440" w:hanging="360"/>
      </w:pPr>
      <w:rPr>
        <w:rFonts w:ascii="Courier New" w:hAnsi="Courier New" w:hint="default"/>
        <w:color w:val="B3071B" w:themeColor="accent1"/>
        <w:sz w:val="16"/>
      </w:rPr>
    </w:lvl>
    <w:lvl w:ilvl="2" w:tplc="668C809A">
      <w:start w:val="1"/>
      <w:numFmt w:val="bullet"/>
      <w:pStyle w:val="CRbullet3"/>
      <w:lvlText w:val="−"/>
      <w:lvlJc w:val="left"/>
      <w:pPr>
        <w:ind w:left="2160" w:hanging="360"/>
      </w:pPr>
      <w:rPr>
        <w:rFonts w:ascii="Arial" w:hAnsi="Arial" w:hint="default"/>
        <w:color w:val="B3071B" w:themeColor="accent1"/>
        <w:sz w:val="2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8145A4"/>
    <w:multiLevelType w:val="hybridMultilevel"/>
    <w:tmpl w:val="A476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C3007C"/>
    <w:multiLevelType w:val="hybridMultilevel"/>
    <w:tmpl w:val="8C3E886E"/>
    <w:lvl w:ilvl="0" w:tplc="4DE49D1E">
      <w:start w:val="1"/>
      <w:numFmt w:val="bullet"/>
      <w:lvlText w:val="−"/>
      <w:lvlJc w:val="left"/>
      <w:pPr>
        <w:ind w:left="1352" w:hanging="360"/>
      </w:pPr>
      <w:rPr>
        <w:rFonts w:ascii="Arial" w:hAnsi="Arial" w:hint="default"/>
        <w:color w:val="525658" w:themeColor="text2"/>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4">
    <w:nsid w:val="5ADE4C26"/>
    <w:multiLevelType w:val="hybridMultilevel"/>
    <w:tmpl w:val="2E3E76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AF361D8"/>
    <w:multiLevelType w:val="hybridMultilevel"/>
    <w:tmpl w:val="C7C4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F1410C"/>
    <w:multiLevelType w:val="hybridMultilevel"/>
    <w:tmpl w:val="6C06BCA4"/>
    <w:lvl w:ilvl="0" w:tplc="C9EABD9A">
      <w:start w:val="1"/>
      <w:numFmt w:val="bullet"/>
      <w:lvlText w:val=""/>
      <w:lvlJc w:val="left"/>
      <w:pPr>
        <w:ind w:left="643" w:hanging="360"/>
      </w:pPr>
      <w:rPr>
        <w:rFonts w:ascii="Symbol" w:hAnsi="Symbol" w:hint="default"/>
        <w:color w:val="525658" w:themeColor="text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nsid w:val="63130DF4"/>
    <w:multiLevelType w:val="hybridMultilevel"/>
    <w:tmpl w:val="28B62E14"/>
    <w:lvl w:ilvl="0" w:tplc="1A6CE7C6">
      <w:numFmt w:val="bullet"/>
      <w:lvlText w:val="•"/>
      <w:lvlJc w:val="left"/>
      <w:pPr>
        <w:ind w:left="720" w:hanging="360"/>
      </w:pPr>
      <w:rPr>
        <w:rFonts w:ascii="Calibri" w:eastAsiaTheme="minorHAnsi" w:hAnsi="Calibri" w:cs="Calibri" w:hint="default"/>
        <w:color w:val="B20E10"/>
      </w:rPr>
    </w:lvl>
    <w:lvl w:ilvl="1" w:tplc="27A8DABE">
      <w:start w:val="1"/>
      <w:numFmt w:val="bullet"/>
      <w:pStyle w:val="CRbullet2"/>
      <w:lvlText w:val="o"/>
      <w:lvlJc w:val="left"/>
      <w:pPr>
        <w:ind w:left="1440" w:hanging="360"/>
      </w:pPr>
      <w:rPr>
        <w:rFonts w:ascii="Courier New" w:hAnsi="Courier New" w:hint="default"/>
        <w:color w:val="B3071B" w:themeColor="accent1"/>
        <w:sz w:val="1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BC5842"/>
    <w:multiLevelType w:val="hybridMultilevel"/>
    <w:tmpl w:val="1F6E0916"/>
    <w:lvl w:ilvl="0" w:tplc="08090001">
      <w:start w:val="1"/>
      <w:numFmt w:val="bullet"/>
      <w:lvlText w:val=""/>
      <w:lvlJc w:val="left"/>
      <w:pPr>
        <w:ind w:left="720" w:hanging="360"/>
      </w:pPr>
      <w:rPr>
        <w:rFonts w:ascii="Symbol" w:hAnsi="Symbol" w:hint="default"/>
      </w:rPr>
    </w:lvl>
    <w:lvl w:ilvl="1" w:tplc="4DE49D1E">
      <w:start w:val="1"/>
      <w:numFmt w:val="bullet"/>
      <w:lvlText w:val="−"/>
      <w:lvlJc w:val="left"/>
      <w:pPr>
        <w:ind w:left="1440" w:hanging="360"/>
      </w:pPr>
      <w:rPr>
        <w:rFonts w:ascii="Arial" w:hAnsi="Arial" w:hint="default"/>
        <w:color w:val="525658"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B603D1"/>
    <w:multiLevelType w:val="hybridMultilevel"/>
    <w:tmpl w:val="2F30C514"/>
    <w:lvl w:ilvl="0" w:tplc="4DE49D1E">
      <w:start w:val="1"/>
      <w:numFmt w:val="bullet"/>
      <w:lvlText w:val="−"/>
      <w:lvlJc w:val="left"/>
      <w:pPr>
        <w:ind w:left="3600" w:hanging="360"/>
      </w:pPr>
      <w:rPr>
        <w:rFonts w:ascii="Arial" w:hAnsi="Arial" w:hint="default"/>
        <w:color w:val="525658" w:themeColor="text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75AB7588"/>
    <w:multiLevelType w:val="hybridMultilevel"/>
    <w:tmpl w:val="6C48680C"/>
    <w:lvl w:ilvl="0" w:tplc="C9EABD9A">
      <w:start w:val="1"/>
      <w:numFmt w:val="bullet"/>
      <w:lvlText w:val=""/>
      <w:lvlJc w:val="left"/>
      <w:pPr>
        <w:ind w:left="720" w:hanging="360"/>
      </w:pPr>
      <w:rPr>
        <w:rFonts w:ascii="Symbol" w:hAnsi="Symbol" w:hint="default"/>
        <w:color w:val="525658" w:themeColor="text2"/>
      </w:rPr>
    </w:lvl>
    <w:lvl w:ilvl="1" w:tplc="4DE49D1E">
      <w:start w:val="1"/>
      <w:numFmt w:val="bullet"/>
      <w:lvlText w:val="−"/>
      <w:lvlJc w:val="left"/>
      <w:pPr>
        <w:ind w:left="1440" w:hanging="360"/>
      </w:pPr>
      <w:rPr>
        <w:rFonts w:ascii="Arial" w:hAnsi="Arial" w:hint="default"/>
        <w:color w:val="525658" w:themeColor="text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5E4655"/>
    <w:multiLevelType w:val="hybridMultilevel"/>
    <w:tmpl w:val="C0586740"/>
    <w:lvl w:ilvl="0" w:tplc="4942C81E">
      <w:numFmt w:val="bullet"/>
      <w:lvlText w:val="-"/>
      <w:lvlJc w:val="left"/>
      <w:pPr>
        <w:ind w:left="1080" w:hanging="360"/>
      </w:pPr>
      <w:rPr>
        <w:rFonts w:ascii="Lucida Sans Unicode" w:eastAsia="Arial Narrow" w:hAnsi="Lucida Sans Unicode" w:cs="Lucida Sans Unicod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B4444FD"/>
    <w:multiLevelType w:val="hybridMultilevel"/>
    <w:tmpl w:val="68B2080C"/>
    <w:lvl w:ilvl="0" w:tplc="C9EABD9A">
      <w:start w:val="1"/>
      <w:numFmt w:val="bullet"/>
      <w:lvlText w:val=""/>
      <w:lvlJc w:val="left"/>
      <w:pPr>
        <w:ind w:left="720" w:hanging="360"/>
      </w:pPr>
      <w:rPr>
        <w:rFonts w:ascii="Symbol" w:hAnsi="Symbol" w:hint="default"/>
        <w:color w:val="525658" w:themeColor="text2"/>
      </w:rPr>
    </w:lvl>
    <w:lvl w:ilvl="1" w:tplc="C9EABD9A">
      <w:start w:val="1"/>
      <w:numFmt w:val="bullet"/>
      <w:lvlText w:val=""/>
      <w:lvlJc w:val="left"/>
      <w:pPr>
        <w:ind w:left="720" w:hanging="360"/>
      </w:pPr>
      <w:rPr>
        <w:rFonts w:ascii="Symbol" w:hAnsi="Symbol" w:hint="default"/>
        <w:color w:val="525658" w:themeColor="text2"/>
      </w:rPr>
    </w:lvl>
    <w:lvl w:ilvl="2" w:tplc="4DE49D1E">
      <w:start w:val="1"/>
      <w:numFmt w:val="bullet"/>
      <w:lvlText w:val="−"/>
      <w:lvlJc w:val="left"/>
      <w:pPr>
        <w:ind w:left="1440" w:hanging="360"/>
      </w:pPr>
      <w:rPr>
        <w:rFonts w:ascii="Arial" w:hAnsi="Arial" w:hint="default"/>
        <w:color w:val="525658" w:themeColor="text2"/>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7"/>
  </w:num>
  <w:num w:numId="2">
    <w:abstractNumId w:val="11"/>
  </w:num>
  <w:num w:numId="3">
    <w:abstractNumId w:val="6"/>
  </w:num>
  <w:num w:numId="4">
    <w:abstractNumId w:val="20"/>
  </w:num>
  <w:num w:numId="5">
    <w:abstractNumId w:val="9"/>
  </w:num>
  <w:num w:numId="6">
    <w:abstractNumId w:val="22"/>
  </w:num>
  <w:num w:numId="7">
    <w:abstractNumId w:val="2"/>
  </w:num>
  <w:num w:numId="8">
    <w:abstractNumId w:val="5"/>
  </w:num>
  <w:num w:numId="9">
    <w:abstractNumId w:val="4"/>
  </w:num>
  <w:num w:numId="10">
    <w:abstractNumId w:val="18"/>
  </w:num>
  <w:num w:numId="11">
    <w:abstractNumId w:val="1"/>
  </w:num>
  <w:num w:numId="12">
    <w:abstractNumId w:val="8"/>
  </w:num>
  <w:num w:numId="13">
    <w:abstractNumId w:val="3"/>
  </w:num>
  <w:num w:numId="14">
    <w:abstractNumId w:val="15"/>
  </w:num>
  <w:num w:numId="15">
    <w:abstractNumId w:val="0"/>
  </w:num>
  <w:num w:numId="16">
    <w:abstractNumId w:val="7"/>
  </w:num>
  <w:num w:numId="17">
    <w:abstractNumId w:val="10"/>
  </w:num>
  <w:num w:numId="18">
    <w:abstractNumId w:val="16"/>
  </w:num>
  <w:num w:numId="19">
    <w:abstractNumId w:val="14"/>
  </w:num>
  <w:num w:numId="20">
    <w:abstractNumId w:val="12"/>
  </w:num>
  <w:num w:numId="21">
    <w:abstractNumId w:val="19"/>
  </w:num>
  <w:num w:numId="22">
    <w:abstractNumId w:val="21"/>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drawingGridHorizontalSpacing w:val="8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D7"/>
    <w:rsid w:val="00000384"/>
    <w:rsid w:val="00000D62"/>
    <w:rsid w:val="000015BA"/>
    <w:rsid w:val="00006696"/>
    <w:rsid w:val="00006C7C"/>
    <w:rsid w:val="00007D4D"/>
    <w:rsid w:val="0001164A"/>
    <w:rsid w:val="0001294F"/>
    <w:rsid w:val="00012D51"/>
    <w:rsid w:val="000134F7"/>
    <w:rsid w:val="0001361A"/>
    <w:rsid w:val="000170E1"/>
    <w:rsid w:val="0002032E"/>
    <w:rsid w:val="0002047B"/>
    <w:rsid w:val="00021A0A"/>
    <w:rsid w:val="00023C92"/>
    <w:rsid w:val="00023CEB"/>
    <w:rsid w:val="00026FC9"/>
    <w:rsid w:val="000302A0"/>
    <w:rsid w:val="00031347"/>
    <w:rsid w:val="00033838"/>
    <w:rsid w:val="00034524"/>
    <w:rsid w:val="00034D51"/>
    <w:rsid w:val="0003573E"/>
    <w:rsid w:val="000362CB"/>
    <w:rsid w:val="00036AC6"/>
    <w:rsid w:val="00036B90"/>
    <w:rsid w:val="00037394"/>
    <w:rsid w:val="0003781E"/>
    <w:rsid w:val="00041E93"/>
    <w:rsid w:val="0004233F"/>
    <w:rsid w:val="00042BCD"/>
    <w:rsid w:val="00042C86"/>
    <w:rsid w:val="000431C0"/>
    <w:rsid w:val="000434E8"/>
    <w:rsid w:val="00045585"/>
    <w:rsid w:val="000501B4"/>
    <w:rsid w:val="00051F83"/>
    <w:rsid w:val="00053BFA"/>
    <w:rsid w:val="000554DF"/>
    <w:rsid w:val="00056CC2"/>
    <w:rsid w:val="0006092D"/>
    <w:rsid w:val="000642A5"/>
    <w:rsid w:val="000700EF"/>
    <w:rsid w:val="00071CB6"/>
    <w:rsid w:val="00072E8D"/>
    <w:rsid w:val="00073BEC"/>
    <w:rsid w:val="000747DC"/>
    <w:rsid w:val="00075FB9"/>
    <w:rsid w:val="00076F17"/>
    <w:rsid w:val="00080F41"/>
    <w:rsid w:val="000835A5"/>
    <w:rsid w:val="00086DF6"/>
    <w:rsid w:val="0008771C"/>
    <w:rsid w:val="00087D39"/>
    <w:rsid w:val="00090D30"/>
    <w:rsid w:val="00093ADD"/>
    <w:rsid w:val="00093C2A"/>
    <w:rsid w:val="00096E4D"/>
    <w:rsid w:val="00097DD8"/>
    <w:rsid w:val="000A2285"/>
    <w:rsid w:val="000A3B30"/>
    <w:rsid w:val="000A3E3A"/>
    <w:rsid w:val="000A4A30"/>
    <w:rsid w:val="000A4AF7"/>
    <w:rsid w:val="000A4DDD"/>
    <w:rsid w:val="000A6A49"/>
    <w:rsid w:val="000A7925"/>
    <w:rsid w:val="000B1EF6"/>
    <w:rsid w:val="000B2132"/>
    <w:rsid w:val="000B268D"/>
    <w:rsid w:val="000B3C7C"/>
    <w:rsid w:val="000B3F8E"/>
    <w:rsid w:val="000B42A6"/>
    <w:rsid w:val="000B60C4"/>
    <w:rsid w:val="000C2556"/>
    <w:rsid w:val="000D22F9"/>
    <w:rsid w:val="000D2E7D"/>
    <w:rsid w:val="000D476A"/>
    <w:rsid w:val="000D4E38"/>
    <w:rsid w:val="000D5080"/>
    <w:rsid w:val="000D705D"/>
    <w:rsid w:val="000E08AD"/>
    <w:rsid w:val="000E2C41"/>
    <w:rsid w:val="000E3989"/>
    <w:rsid w:val="000E43D2"/>
    <w:rsid w:val="000E45BB"/>
    <w:rsid w:val="000E541C"/>
    <w:rsid w:val="000E5657"/>
    <w:rsid w:val="000E5B57"/>
    <w:rsid w:val="000F0627"/>
    <w:rsid w:val="000F113C"/>
    <w:rsid w:val="000F30BB"/>
    <w:rsid w:val="000F4B92"/>
    <w:rsid w:val="00100718"/>
    <w:rsid w:val="00100EB5"/>
    <w:rsid w:val="00102E05"/>
    <w:rsid w:val="00104DE1"/>
    <w:rsid w:val="0010544D"/>
    <w:rsid w:val="00114551"/>
    <w:rsid w:val="0011627F"/>
    <w:rsid w:val="0012194D"/>
    <w:rsid w:val="00123CC9"/>
    <w:rsid w:val="00123D1E"/>
    <w:rsid w:val="00124CDD"/>
    <w:rsid w:val="00125054"/>
    <w:rsid w:val="00126929"/>
    <w:rsid w:val="0013177F"/>
    <w:rsid w:val="00133578"/>
    <w:rsid w:val="00135723"/>
    <w:rsid w:val="00136E7B"/>
    <w:rsid w:val="00137713"/>
    <w:rsid w:val="00141F17"/>
    <w:rsid w:val="001427FA"/>
    <w:rsid w:val="00142ED8"/>
    <w:rsid w:val="00153DEE"/>
    <w:rsid w:val="00155095"/>
    <w:rsid w:val="00156CD2"/>
    <w:rsid w:val="00162015"/>
    <w:rsid w:val="001644EE"/>
    <w:rsid w:val="001646C1"/>
    <w:rsid w:val="00164E76"/>
    <w:rsid w:val="00165FA0"/>
    <w:rsid w:val="001673D8"/>
    <w:rsid w:val="001702DD"/>
    <w:rsid w:val="001715AA"/>
    <w:rsid w:val="00172350"/>
    <w:rsid w:val="00173E64"/>
    <w:rsid w:val="00173EA4"/>
    <w:rsid w:val="00174E72"/>
    <w:rsid w:val="0018202B"/>
    <w:rsid w:val="00183D61"/>
    <w:rsid w:val="00190477"/>
    <w:rsid w:val="00190BE4"/>
    <w:rsid w:val="001925C6"/>
    <w:rsid w:val="00192706"/>
    <w:rsid w:val="00193930"/>
    <w:rsid w:val="00193CC5"/>
    <w:rsid w:val="00193D7C"/>
    <w:rsid w:val="00195710"/>
    <w:rsid w:val="0019624C"/>
    <w:rsid w:val="001A551F"/>
    <w:rsid w:val="001A5678"/>
    <w:rsid w:val="001A6476"/>
    <w:rsid w:val="001A667B"/>
    <w:rsid w:val="001B013F"/>
    <w:rsid w:val="001B128A"/>
    <w:rsid w:val="001B17AC"/>
    <w:rsid w:val="001B1F8F"/>
    <w:rsid w:val="001B2C0B"/>
    <w:rsid w:val="001B5B45"/>
    <w:rsid w:val="001B6369"/>
    <w:rsid w:val="001C0C17"/>
    <w:rsid w:val="001C3978"/>
    <w:rsid w:val="001C3E06"/>
    <w:rsid w:val="001C542F"/>
    <w:rsid w:val="001C600A"/>
    <w:rsid w:val="001C6E68"/>
    <w:rsid w:val="001C77E9"/>
    <w:rsid w:val="001D05BB"/>
    <w:rsid w:val="001D2C12"/>
    <w:rsid w:val="001D66FC"/>
    <w:rsid w:val="001E45AF"/>
    <w:rsid w:val="001E5F08"/>
    <w:rsid w:val="001E6B6E"/>
    <w:rsid w:val="001F268F"/>
    <w:rsid w:val="001F4431"/>
    <w:rsid w:val="001F688C"/>
    <w:rsid w:val="001F689E"/>
    <w:rsid w:val="00201C49"/>
    <w:rsid w:val="0020565D"/>
    <w:rsid w:val="002070BD"/>
    <w:rsid w:val="002101EA"/>
    <w:rsid w:val="00210634"/>
    <w:rsid w:val="00211BE8"/>
    <w:rsid w:val="00212C72"/>
    <w:rsid w:val="00213A27"/>
    <w:rsid w:val="00215295"/>
    <w:rsid w:val="00215791"/>
    <w:rsid w:val="0022017F"/>
    <w:rsid w:val="0022266F"/>
    <w:rsid w:val="002230FB"/>
    <w:rsid w:val="002236E2"/>
    <w:rsid w:val="002246EE"/>
    <w:rsid w:val="002247D4"/>
    <w:rsid w:val="00225BBC"/>
    <w:rsid w:val="002275EB"/>
    <w:rsid w:val="00227A31"/>
    <w:rsid w:val="0023298E"/>
    <w:rsid w:val="00232ED6"/>
    <w:rsid w:val="00233CF5"/>
    <w:rsid w:val="00233EC4"/>
    <w:rsid w:val="00233FAB"/>
    <w:rsid w:val="002361F8"/>
    <w:rsid w:val="0023641D"/>
    <w:rsid w:val="00241816"/>
    <w:rsid w:val="00241879"/>
    <w:rsid w:val="0024225E"/>
    <w:rsid w:val="002433B7"/>
    <w:rsid w:val="002438F2"/>
    <w:rsid w:val="00246DDF"/>
    <w:rsid w:val="002477F0"/>
    <w:rsid w:val="0025122E"/>
    <w:rsid w:val="00252560"/>
    <w:rsid w:val="00252AEE"/>
    <w:rsid w:val="00252B89"/>
    <w:rsid w:val="0025533E"/>
    <w:rsid w:val="002563D5"/>
    <w:rsid w:val="002564C7"/>
    <w:rsid w:val="00256CC0"/>
    <w:rsid w:val="00257435"/>
    <w:rsid w:val="00257AD2"/>
    <w:rsid w:val="002604CB"/>
    <w:rsid w:val="00260C6A"/>
    <w:rsid w:val="0026307D"/>
    <w:rsid w:val="00263A2E"/>
    <w:rsid w:val="00263C18"/>
    <w:rsid w:val="0026443A"/>
    <w:rsid w:val="0026521C"/>
    <w:rsid w:val="002666FE"/>
    <w:rsid w:val="00272A43"/>
    <w:rsid w:val="002746D7"/>
    <w:rsid w:val="00275130"/>
    <w:rsid w:val="00281194"/>
    <w:rsid w:val="00291FDB"/>
    <w:rsid w:val="0029617F"/>
    <w:rsid w:val="00296729"/>
    <w:rsid w:val="00296B20"/>
    <w:rsid w:val="00296C9F"/>
    <w:rsid w:val="002A2826"/>
    <w:rsid w:val="002A4B67"/>
    <w:rsid w:val="002A5138"/>
    <w:rsid w:val="002A52DD"/>
    <w:rsid w:val="002A7A21"/>
    <w:rsid w:val="002B00F6"/>
    <w:rsid w:val="002B1378"/>
    <w:rsid w:val="002B1598"/>
    <w:rsid w:val="002B1672"/>
    <w:rsid w:val="002B235B"/>
    <w:rsid w:val="002B27B6"/>
    <w:rsid w:val="002B30EA"/>
    <w:rsid w:val="002B39C0"/>
    <w:rsid w:val="002B667F"/>
    <w:rsid w:val="002B6EC0"/>
    <w:rsid w:val="002C0964"/>
    <w:rsid w:val="002C1EE8"/>
    <w:rsid w:val="002C20D6"/>
    <w:rsid w:val="002C22A9"/>
    <w:rsid w:val="002C60B8"/>
    <w:rsid w:val="002C7D4B"/>
    <w:rsid w:val="002D0FFB"/>
    <w:rsid w:val="002D1913"/>
    <w:rsid w:val="002D2C01"/>
    <w:rsid w:val="002D5358"/>
    <w:rsid w:val="002D5D65"/>
    <w:rsid w:val="002D6CC2"/>
    <w:rsid w:val="002D744D"/>
    <w:rsid w:val="002E07BD"/>
    <w:rsid w:val="002E3E3D"/>
    <w:rsid w:val="002E412C"/>
    <w:rsid w:val="002F15FC"/>
    <w:rsid w:val="002F2629"/>
    <w:rsid w:val="002F5C64"/>
    <w:rsid w:val="002F79DE"/>
    <w:rsid w:val="0030193F"/>
    <w:rsid w:val="00301B47"/>
    <w:rsid w:val="0030291D"/>
    <w:rsid w:val="0030307C"/>
    <w:rsid w:val="00303280"/>
    <w:rsid w:val="00304D12"/>
    <w:rsid w:val="00307EA7"/>
    <w:rsid w:val="003119BD"/>
    <w:rsid w:val="003146BD"/>
    <w:rsid w:val="00315568"/>
    <w:rsid w:val="00316431"/>
    <w:rsid w:val="00317A3A"/>
    <w:rsid w:val="003205A7"/>
    <w:rsid w:val="0032075F"/>
    <w:rsid w:val="003238AC"/>
    <w:rsid w:val="00324C87"/>
    <w:rsid w:val="00326949"/>
    <w:rsid w:val="003275CB"/>
    <w:rsid w:val="00327D7C"/>
    <w:rsid w:val="0033029E"/>
    <w:rsid w:val="00330D3E"/>
    <w:rsid w:val="00331E16"/>
    <w:rsid w:val="00334A56"/>
    <w:rsid w:val="00334AD6"/>
    <w:rsid w:val="003350D9"/>
    <w:rsid w:val="0033659E"/>
    <w:rsid w:val="0033764B"/>
    <w:rsid w:val="00340765"/>
    <w:rsid w:val="0034151D"/>
    <w:rsid w:val="00341A7F"/>
    <w:rsid w:val="00342B91"/>
    <w:rsid w:val="003449F6"/>
    <w:rsid w:val="00350FF3"/>
    <w:rsid w:val="003546D6"/>
    <w:rsid w:val="003549A7"/>
    <w:rsid w:val="00355137"/>
    <w:rsid w:val="003557E6"/>
    <w:rsid w:val="00356C0D"/>
    <w:rsid w:val="00363C88"/>
    <w:rsid w:val="00364C67"/>
    <w:rsid w:val="00367A12"/>
    <w:rsid w:val="003721CE"/>
    <w:rsid w:val="003732EA"/>
    <w:rsid w:val="00375E55"/>
    <w:rsid w:val="00377561"/>
    <w:rsid w:val="00377E4F"/>
    <w:rsid w:val="00381A62"/>
    <w:rsid w:val="00386913"/>
    <w:rsid w:val="0039480F"/>
    <w:rsid w:val="003953D1"/>
    <w:rsid w:val="00396A70"/>
    <w:rsid w:val="003A08D0"/>
    <w:rsid w:val="003A0EDA"/>
    <w:rsid w:val="003A1518"/>
    <w:rsid w:val="003A2E49"/>
    <w:rsid w:val="003A2F06"/>
    <w:rsid w:val="003A4586"/>
    <w:rsid w:val="003A5722"/>
    <w:rsid w:val="003B221F"/>
    <w:rsid w:val="003B34CA"/>
    <w:rsid w:val="003B477A"/>
    <w:rsid w:val="003B498A"/>
    <w:rsid w:val="003B546F"/>
    <w:rsid w:val="003C45B5"/>
    <w:rsid w:val="003C68F8"/>
    <w:rsid w:val="003C7582"/>
    <w:rsid w:val="003C7931"/>
    <w:rsid w:val="003D017C"/>
    <w:rsid w:val="003D35A4"/>
    <w:rsid w:val="003D4D44"/>
    <w:rsid w:val="003D4DD6"/>
    <w:rsid w:val="003D5073"/>
    <w:rsid w:val="003D55D6"/>
    <w:rsid w:val="003E0A12"/>
    <w:rsid w:val="003E0C4B"/>
    <w:rsid w:val="003E3DD8"/>
    <w:rsid w:val="003E4646"/>
    <w:rsid w:val="003E5C5B"/>
    <w:rsid w:val="003E6122"/>
    <w:rsid w:val="003E735D"/>
    <w:rsid w:val="003E7D7D"/>
    <w:rsid w:val="003F051D"/>
    <w:rsid w:val="003F0A1A"/>
    <w:rsid w:val="003F1893"/>
    <w:rsid w:val="003F217D"/>
    <w:rsid w:val="00400086"/>
    <w:rsid w:val="00400629"/>
    <w:rsid w:val="00400D90"/>
    <w:rsid w:val="00401431"/>
    <w:rsid w:val="004020DD"/>
    <w:rsid w:val="00403DC3"/>
    <w:rsid w:val="004076B7"/>
    <w:rsid w:val="00410AD6"/>
    <w:rsid w:val="00411BFB"/>
    <w:rsid w:val="00413CA9"/>
    <w:rsid w:val="004200A8"/>
    <w:rsid w:val="004215A0"/>
    <w:rsid w:val="004219E2"/>
    <w:rsid w:val="00422B5D"/>
    <w:rsid w:val="0042386C"/>
    <w:rsid w:val="00424F35"/>
    <w:rsid w:val="00425ED1"/>
    <w:rsid w:val="00425F39"/>
    <w:rsid w:val="00426958"/>
    <w:rsid w:val="00430B94"/>
    <w:rsid w:val="0043168F"/>
    <w:rsid w:val="00431B5B"/>
    <w:rsid w:val="00431D3B"/>
    <w:rsid w:val="00436050"/>
    <w:rsid w:val="00436A88"/>
    <w:rsid w:val="00442C64"/>
    <w:rsid w:val="00443BA8"/>
    <w:rsid w:val="00444519"/>
    <w:rsid w:val="00446342"/>
    <w:rsid w:val="00446D21"/>
    <w:rsid w:val="00451A45"/>
    <w:rsid w:val="00451CA4"/>
    <w:rsid w:val="00451E9D"/>
    <w:rsid w:val="004557FD"/>
    <w:rsid w:val="0045752B"/>
    <w:rsid w:val="004600D7"/>
    <w:rsid w:val="004601E8"/>
    <w:rsid w:val="0046090E"/>
    <w:rsid w:val="0046107B"/>
    <w:rsid w:val="004638A0"/>
    <w:rsid w:val="00464C63"/>
    <w:rsid w:val="0046696D"/>
    <w:rsid w:val="00471060"/>
    <w:rsid w:val="004712FB"/>
    <w:rsid w:val="00474F7D"/>
    <w:rsid w:val="0047534F"/>
    <w:rsid w:val="00476BF0"/>
    <w:rsid w:val="00476CE9"/>
    <w:rsid w:val="00477E3F"/>
    <w:rsid w:val="004812F5"/>
    <w:rsid w:val="004822B2"/>
    <w:rsid w:val="00491340"/>
    <w:rsid w:val="00491745"/>
    <w:rsid w:val="00493E58"/>
    <w:rsid w:val="00494312"/>
    <w:rsid w:val="00494436"/>
    <w:rsid w:val="004A07BE"/>
    <w:rsid w:val="004A0D40"/>
    <w:rsid w:val="004A149B"/>
    <w:rsid w:val="004A377C"/>
    <w:rsid w:val="004A5228"/>
    <w:rsid w:val="004A5E08"/>
    <w:rsid w:val="004A5FCE"/>
    <w:rsid w:val="004A6138"/>
    <w:rsid w:val="004A6750"/>
    <w:rsid w:val="004B2DCE"/>
    <w:rsid w:val="004B2EDE"/>
    <w:rsid w:val="004B5C1D"/>
    <w:rsid w:val="004C028A"/>
    <w:rsid w:val="004C04C5"/>
    <w:rsid w:val="004C4516"/>
    <w:rsid w:val="004C53C9"/>
    <w:rsid w:val="004C7602"/>
    <w:rsid w:val="004C7695"/>
    <w:rsid w:val="004C7B87"/>
    <w:rsid w:val="004D14E5"/>
    <w:rsid w:val="004D16EC"/>
    <w:rsid w:val="004D2A96"/>
    <w:rsid w:val="004D4723"/>
    <w:rsid w:val="004E0E14"/>
    <w:rsid w:val="004E201C"/>
    <w:rsid w:val="004E2648"/>
    <w:rsid w:val="004F0A77"/>
    <w:rsid w:val="004F1142"/>
    <w:rsid w:val="004F1841"/>
    <w:rsid w:val="004F2D63"/>
    <w:rsid w:val="004F3F31"/>
    <w:rsid w:val="004F6A9E"/>
    <w:rsid w:val="004F7C0A"/>
    <w:rsid w:val="00500768"/>
    <w:rsid w:val="00502730"/>
    <w:rsid w:val="00502B82"/>
    <w:rsid w:val="0050337C"/>
    <w:rsid w:val="005039B3"/>
    <w:rsid w:val="00504874"/>
    <w:rsid w:val="00505101"/>
    <w:rsid w:val="00505E5D"/>
    <w:rsid w:val="0050650C"/>
    <w:rsid w:val="00506E50"/>
    <w:rsid w:val="0051087E"/>
    <w:rsid w:val="00510A17"/>
    <w:rsid w:val="00510C46"/>
    <w:rsid w:val="00511FDE"/>
    <w:rsid w:val="0052237C"/>
    <w:rsid w:val="0052339B"/>
    <w:rsid w:val="00524C49"/>
    <w:rsid w:val="005264BD"/>
    <w:rsid w:val="00526EAD"/>
    <w:rsid w:val="00527869"/>
    <w:rsid w:val="005312C8"/>
    <w:rsid w:val="00531FE4"/>
    <w:rsid w:val="00534627"/>
    <w:rsid w:val="005368CB"/>
    <w:rsid w:val="00537BFC"/>
    <w:rsid w:val="00540783"/>
    <w:rsid w:val="00542A3E"/>
    <w:rsid w:val="00545D9E"/>
    <w:rsid w:val="00547FF3"/>
    <w:rsid w:val="00550B42"/>
    <w:rsid w:val="00551DB9"/>
    <w:rsid w:val="0055323D"/>
    <w:rsid w:val="00553469"/>
    <w:rsid w:val="005546EA"/>
    <w:rsid w:val="00554BE2"/>
    <w:rsid w:val="00554F8C"/>
    <w:rsid w:val="005573B4"/>
    <w:rsid w:val="005578F3"/>
    <w:rsid w:val="005664F5"/>
    <w:rsid w:val="00567B67"/>
    <w:rsid w:val="00570624"/>
    <w:rsid w:val="00570D67"/>
    <w:rsid w:val="00571471"/>
    <w:rsid w:val="005721E7"/>
    <w:rsid w:val="00573E1B"/>
    <w:rsid w:val="005802E9"/>
    <w:rsid w:val="00580937"/>
    <w:rsid w:val="00581497"/>
    <w:rsid w:val="0058336E"/>
    <w:rsid w:val="0058419C"/>
    <w:rsid w:val="0058430D"/>
    <w:rsid w:val="0058531C"/>
    <w:rsid w:val="00585650"/>
    <w:rsid w:val="00590D49"/>
    <w:rsid w:val="00591866"/>
    <w:rsid w:val="00591B90"/>
    <w:rsid w:val="005977DA"/>
    <w:rsid w:val="005A63A2"/>
    <w:rsid w:val="005A6CCC"/>
    <w:rsid w:val="005A74E9"/>
    <w:rsid w:val="005A7B1D"/>
    <w:rsid w:val="005A7C76"/>
    <w:rsid w:val="005A7D2B"/>
    <w:rsid w:val="005B16A2"/>
    <w:rsid w:val="005B47A8"/>
    <w:rsid w:val="005B4A8B"/>
    <w:rsid w:val="005B7571"/>
    <w:rsid w:val="005C054E"/>
    <w:rsid w:val="005C0A79"/>
    <w:rsid w:val="005C1DDB"/>
    <w:rsid w:val="005C26CC"/>
    <w:rsid w:val="005C3CA8"/>
    <w:rsid w:val="005C54BD"/>
    <w:rsid w:val="005D122C"/>
    <w:rsid w:val="005D2AB6"/>
    <w:rsid w:val="005D30A7"/>
    <w:rsid w:val="005D31AA"/>
    <w:rsid w:val="005D364C"/>
    <w:rsid w:val="005D5104"/>
    <w:rsid w:val="005D5AFE"/>
    <w:rsid w:val="005D69F2"/>
    <w:rsid w:val="005E0027"/>
    <w:rsid w:val="005E00B8"/>
    <w:rsid w:val="005E083B"/>
    <w:rsid w:val="005E3CFE"/>
    <w:rsid w:val="005E463B"/>
    <w:rsid w:val="005E5B48"/>
    <w:rsid w:val="005F0A94"/>
    <w:rsid w:val="005F2AB0"/>
    <w:rsid w:val="005F4059"/>
    <w:rsid w:val="005F4D93"/>
    <w:rsid w:val="005F56B9"/>
    <w:rsid w:val="005F6478"/>
    <w:rsid w:val="005F64DA"/>
    <w:rsid w:val="006009C8"/>
    <w:rsid w:val="006056DD"/>
    <w:rsid w:val="00605FBA"/>
    <w:rsid w:val="00610760"/>
    <w:rsid w:val="00613E96"/>
    <w:rsid w:val="006145B7"/>
    <w:rsid w:val="00614B07"/>
    <w:rsid w:val="00614D9B"/>
    <w:rsid w:val="00616712"/>
    <w:rsid w:val="00621037"/>
    <w:rsid w:val="00624053"/>
    <w:rsid w:val="00625AA8"/>
    <w:rsid w:val="00625BBF"/>
    <w:rsid w:val="00626EFD"/>
    <w:rsid w:val="006274C0"/>
    <w:rsid w:val="006277FA"/>
    <w:rsid w:val="00631676"/>
    <w:rsid w:val="00631A7A"/>
    <w:rsid w:val="006355B9"/>
    <w:rsid w:val="00636C3B"/>
    <w:rsid w:val="0063799B"/>
    <w:rsid w:val="00640E32"/>
    <w:rsid w:val="00647D75"/>
    <w:rsid w:val="00654027"/>
    <w:rsid w:val="00664644"/>
    <w:rsid w:val="006754B1"/>
    <w:rsid w:val="006758A3"/>
    <w:rsid w:val="00682665"/>
    <w:rsid w:val="006846AE"/>
    <w:rsid w:val="00684B2C"/>
    <w:rsid w:val="00686043"/>
    <w:rsid w:val="00694EA4"/>
    <w:rsid w:val="006A0D1A"/>
    <w:rsid w:val="006A5978"/>
    <w:rsid w:val="006A79C8"/>
    <w:rsid w:val="006B0E53"/>
    <w:rsid w:val="006B29D6"/>
    <w:rsid w:val="006B385D"/>
    <w:rsid w:val="006B585A"/>
    <w:rsid w:val="006B6B12"/>
    <w:rsid w:val="006B7C6F"/>
    <w:rsid w:val="006C0AB7"/>
    <w:rsid w:val="006C1FFC"/>
    <w:rsid w:val="006C36CC"/>
    <w:rsid w:val="006C51BC"/>
    <w:rsid w:val="006C61CB"/>
    <w:rsid w:val="006C6FC5"/>
    <w:rsid w:val="006C7432"/>
    <w:rsid w:val="006D13FE"/>
    <w:rsid w:val="006D3852"/>
    <w:rsid w:val="006D5B2C"/>
    <w:rsid w:val="006D5CAD"/>
    <w:rsid w:val="006D639B"/>
    <w:rsid w:val="006D71DB"/>
    <w:rsid w:val="006E03D8"/>
    <w:rsid w:val="006E0880"/>
    <w:rsid w:val="006E0E0C"/>
    <w:rsid w:val="006E286E"/>
    <w:rsid w:val="006E3CED"/>
    <w:rsid w:val="006E3D05"/>
    <w:rsid w:val="006E5237"/>
    <w:rsid w:val="006E5580"/>
    <w:rsid w:val="006E5B94"/>
    <w:rsid w:val="006F1C8E"/>
    <w:rsid w:val="006F254C"/>
    <w:rsid w:val="006F2E31"/>
    <w:rsid w:val="006F5011"/>
    <w:rsid w:val="00700882"/>
    <w:rsid w:val="007025C9"/>
    <w:rsid w:val="00704674"/>
    <w:rsid w:val="0070670A"/>
    <w:rsid w:val="00707AB4"/>
    <w:rsid w:val="00707BFD"/>
    <w:rsid w:val="00710928"/>
    <w:rsid w:val="00710DBE"/>
    <w:rsid w:val="0071196D"/>
    <w:rsid w:val="00711EDB"/>
    <w:rsid w:val="00724824"/>
    <w:rsid w:val="007256EB"/>
    <w:rsid w:val="00725B88"/>
    <w:rsid w:val="00726406"/>
    <w:rsid w:val="0072701C"/>
    <w:rsid w:val="007304D0"/>
    <w:rsid w:val="00731208"/>
    <w:rsid w:val="00731D4F"/>
    <w:rsid w:val="00734641"/>
    <w:rsid w:val="00734A45"/>
    <w:rsid w:val="00735256"/>
    <w:rsid w:val="00742001"/>
    <w:rsid w:val="0074614D"/>
    <w:rsid w:val="00746895"/>
    <w:rsid w:val="0075012F"/>
    <w:rsid w:val="00750FF1"/>
    <w:rsid w:val="0075176E"/>
    <w:rsid w:val="00755752"/>
    <w:rsid w:val="00756EB6"/>
    <w:rsid w:val="00760D11"/>
    <w:rsid w:val="007614AF"/>
    <w:rsid w:val="00762F9E"/>
    <w:rsid w:val="0076397A"/>
    <w:rsid w:val="007641E6"/>
    <w:rsid w:val="00766A02"/>
    <w:rsid w:val="00771E0A"/>
    <w:rsid w:val="00772428"/>
    <w:rsid w:val="00772EEB"/>
    <w:rsid w:val="00780E16"/>
    <w:rsid w:val="00780E2A"/>
    <w:rsid w:val="0078575F"/>
    <w:rsid w:val="0078759E"/>
    <w:rsid w:val="00791A2D"/>
    <w:rsid w:val="00794BB8"/>
    <w:rsid w:val="007A0AD2"/>
    <w:rsid w:val="007A0EDA"/>
    <w:rsid w:val="007A40F6"/>
    <w:rsid w:val="007A4322"/>
    <w:rsid w:val="007A6457"/>
    <w:rsid w:val="007B0337"/>
    <w:rsid w:val="007B0898"/>
    <w:rsid w:val="007B374C"/>
    <w:rsid w:val="007B3E57"/>
    <w:rsid w:val="007C0796"/>
    <w:rsid w:val="007C4F23"/>
    <w:rsid w:val="007C6D1C"/>
    <w:rsid w:val="007D02F9"/>
    <w:rsid w:val="007D3452"/>
    <w:rsid w:val="007D4167"/>
    <w:rsid w:val="007D4861"/>
    <w:rsid w:val="007D62B0"/>
    <w:rsid w:val="007D7921"/>
    <w:rsid w:val="007E195A"/>
    <w:rsid w:val="007E297F"/>
    <w:rsid w:val="007E3D3F"/>
    <w:rsid w:val="007E4D61"/>
    <w:rsid w:val="007E6224"/>
    <w:rsid w:val="007E64E4"/>
    <w:rsid w:val="007E6B85"/>
    <w:rsid w:val="007E7E8E"/>
    <w:rsid w:val="007E7EAA"/>
    <w:rsid w:val="007F0253"/>
    <w:rsid w:val="007F07C1"/>
    <w:rsid w:val="007F29CC"/>
    <w:rsid w:val="007F3897"/>
    <w:rsid w:val="007F4571"/>
    <w:rsid w:val="007F48D8"/>
    <w:rsid w:val="0080166B"/>
    <w:rsid w:val="00802F01"/>
    <w:rsid w:val="008047D5"/>
    <w:rsid w:val="00810242"/>
    <w:rsid w:val="0081243D"/>
    <w:rsid w:val="00812C7B"/>
    <w:rsid w:val="00813447"/>
    <w:rsid w:val="00813C84"/>
    <w:rsid w:val="00815EAB"/>
    <w:rsid w:val="00822F25"/>
    <w:rsid w:val="008231E7"/>
    <w:rsid w:val="0082355E"/>
    <w:rsid w:val="00823E6C"/>
    <w:rsid w:val="008263B2"/>
    <w:rsid w:val="00826FBF"/>
    <w:rsid w:val="00827220"/>
    <w:rsid w:val="008302F9"/>
    <w:rsid w:val="00832AC2"/>
    <w:rsid w:val="0083339E"/>
    <w:rsid w:val="00833646"/>
    <w:rsid w:val="008354F2"/>
    <w:rsid w:val="00837675"/>
    <w:rsid w:val="00837BEF"/>
    <w:rsid w:val="0084021B"/>
    <w:rsid w:val="00840685"/>
    <w:rsid w:val="00840694"/>
    <w:rsid w:val="00843915"/>
    <w:rsid w:val="00845FE3"/>
    <w:rsid w:val="00846188"/>
    <w:rsid w:val="00847187"/>
    <w:rsid w:val="00847548"/>
    <w:rsid w:val="008475E3"/>
    <w:rsid w:val="00847BC1"/>
    <w:rsid w:val="00853779"/>
    <w:rsid w:val="00855C68"/>
    <w:rsid w:val="00857243"/>
    <w:rsid w:val="00861287"/>
    <w:rsid w:val="00861770"/>
    <w:rsid w:val="008638E2"/>
    <w:rsid w:val="0086402C"/>
    <w:rsid w:val="00865739"/>
    <w:rsid w:val="008670A3"/>
    <w:rsid w:val="00871B0C"/>
    <w:rsid w:val="00876907"/>
    <w:rsid w:val="0088049E"/>
    <w:rsid w:val="00882C1A"/>
    <w:rsid w:val="00882E8F"/>
    <w:rsid w:val="0088362D"/>
    <w:rsid w:val="00883C4D"/>
    <w:rsid w:val="00884CB8"/>
    <w:rsid w:val="00886511"/>
    <w:rsid w:val="00892D01"/>
    <w:rsid w:val="00894BBF"/>
    <w:rsid w:val="008953EF"/>
    <w:rsid w:val="00896D43"/>
    <w:rsid w:val="008A3028"/>
    <w:rsid w:val="008A3EEE"/>
    <w:rsid w:val="008A5838"/>
    <w:rsid w:val="008A62E3"/>
    <w:rsid w:val="008B2F29"/>
    <w:rsid w:val="008B349E"/>
    <w:rsid w:val="008C2A99"/>
    <w:rsid w:val="008C2F05"/>
    <w:rsid w:val="008C31E5"/>
    <w:rsid w:val="008C3449"/>
    <w:rsid w:val="008C3FCF"/>
    <w:rsid w:val="008C6E04"/>
    <w:rsid w:val="008D05AA"/>
    <w:rsid w:val="008D20FE"/>
    <w:rsid w:val="008D4138"/>
    <w:rsid w:val="008D4CDB"/>
    <w:rsid w:val="008D6282"/>
    <w:rsid w:val="008D656B"/>
    <w:rsid w:val="008D6D8A"/>
    <w:rsid w:val="008D77B0"/>
    <w:rsid w:val="008E07DC"/>
    <w:rsid w:val="008E2401"/>
    <w:rsid w:val="008E3205"/>
    <w:rsid w:val="008E33D6"/>
    <w:rsid w:val="008E4132"/>
    <w:rsid w:val="008E4753"/>
    <w:rsid w:val="008E4B62"/>
    <w:rsid w:val="008E4D80"/>
    <w:rsid w:val="008E5D10"/>
    <w:rsid w:val="008E6161"/>
    <w:rsid w:val="008E68B8"/>
    <w:rsid w:val="008F080B"/>
    <w:rsid w:val="008F0CB7"/>
    <w:rsid w:val="008F14B4"/>
    <w:rsid w:val="008F1B2B"/>
    <w:rsid w:val="008F26A7"/>
    <w:rsid w:val="008F368D"/>
    <w:rsid w:val="008F4EAC"/>
    <w:rsid w:val="008F51DA"/>
    <w:rsid w:val="008F6ECF"/>
    <w:rsid w:val="008F753D"/>
    <w:rsid w:val="009036A2"/>
    <w:rsid w:val="0090410F"/>
    <w:rsid w:val="00904D08"/>
    <w:rsid w:val="00906C0F"/>
    <w:rsid w:val="00910191"/>
    <w:rsid w:val="0091231A"/>
    <w:rsid w:val="00913075"/>
    <w:rsid w:val="00913BBB"/>
    <w:rsid w:val="00913CB4"/>
    <w:rsid w:val="009152B1"/>
    <w:rsid w:val="0091598C"/>
    <w:rsid w:val="00915C6F"/>
    <w:rsid w:val="00921906"/>
    <w:rsid w:val="00921AF6"/>
    <w:rsid w:val="00924E18"/>
    <w:rsid w:val="00925695"/>
    <w:rsid w:val="00931CD3"/>
    <w:rsid w:val="009370F8"/>
    <w:rsid w:val="00940796"/>
    <w:rsid w:val="00941DD0"/>
    <w:rsid w:val="00943BE3"/>
    <w:rsid w:val="00951065"/>
    <w:rsid w:val="00951193"/>
    <w:rsid w:val="00954A38"/>
    <w:rsid w:val="00956866"/>
    <w:rsid w:val="00957538"/>
    <w:rsid w:val="009669DC"/>
    <w:rsid w:val="0097038C"/>
    <w:rsid w:val="00971103"/>
    <w:rsid w:val="00973F74"/>
    <w:rsid w:val="009767A2"/>
    <w:rsid w:val="009804B5"/>
    <w:rsid w:val="00981A38"/>
    <w:rsid w:val="00982DDD"/>
    <w:rsid w:val="00984C71"/>
    <w:rsid w:val="00986194"/>
    <w:rsid w:val="0099026D"/>
    <w:rsid w:val="00996A8B"/>
    <w:rsid w:val="009A1983"/>
    <w:rsid w:val="009A2105"/>
    <w:rsid w:val="009A2909"/>
    <w:rsid w:val="009A2996"/>
    <w:rsid w:val="009A70CB"/>
    <w:rsid w:val="009B0494"/>
    <w:rsid w:val="009B05D6"/>
    <w:rsid w:val="009B12E9"/>
    <w:rsid w:val="009B21FC"/>
    <w:rsid w:val="009B4BDA"/>
    <w:rsid w:val="009B4BE8"/>
    <w:rsid w:val="009B629D"/>
    <w:rsid w:val="009C11AF"/>
    <w:rsid w:val="009C2068"/>
    <w:rsid w:val="009C2560"/>
    <w:rsid w:val="009C5A76"/>
    <w:rsid w:val="009C7136"/>
    <w:rsid w:val="009C715D"/>
    <w:rsid w:val="009D04F6"/>
    <w:rsid w:val="009D276D"/>
    <w:rsid w:val="009D2804"/>
    <w:rsid w:val="009D3C2B"/>
    <w:rsid w:val="009D5E20"/>
    <w:rsid w:val="009E240B"/>
    <w:rsid w:val="009E37F8"/>
    <w:rsid w:val="009E38B9"/>
    <w:rsid w:val="009E3EF8"/>
    <w:rsid w:val="009E7471"/>
    <w:rsid w:val="009F1A86"/>
    <w:rsid w:val="009F4D4E"/>
    <w:rsid w:val="009F6D27"/>
    <w:rsid w:val="009F7FBD"/>
    <w:rsid w:val="00A005F1"/>
    <w:rsid w:val="00A00711"/>
    <w:rsid w:val="00A01005"/>
    <w:rsid w:val="00A02530"/>
    <w:rsid w:val="00A0341A"/>
    <w:rsid w:val="00A03554"/>
    <w:rsid w:val="00A05A3B"/>
    <w:rsid w:val="00A07CAB"/>
    <w:rsid w:val="00A10072"/>
    <w:rsid w:val="00A10F2E"/>
    <w:rsid w:val="00A12E73"/>
    <w:rsid w:val="00A13510"/>
    <w:rsid w:val="00A15A03"/>
    <w:rsid w:val="00A16476"/>
    <w:rsid w:val="00A16A6A"/>
    <w:rsid w:val="00A20756"/>
    <w:rsid w:val="00A22543"/>
    <w:rsid w:val="00A25B1A"/>
    <w:rsid w:val="00A25F56"/>
    <w:rsid w:val="00A325E5"/>
    <w:rsid w:val="00A37C95"/>
    <w:rsid w:val="00A4069C"/>
    <w:rsid w:val="00A40AF1"/>
    <w:rsid w:val="00A420D6"/>
    <w:rsid w:val="00A46B12"/>
    <w:rsid w:val="00A474FE"/>
    <w:rsid w:val="00A4766C"/>
    <w:rsid w:val="00A5274A"/>
    <w:rsid w:val="00A52E02"/>
    <w:rsid w:val="00A567F2"/>
    <w:rsid w:val="00A62A79"/>
    <w:rsid w:val="00A62EC2"/>
    <w:rsid w:val="00A63E9F"/>
    <w:rsid w:val="00A645E7"/>
    <w:rsid w:val="00A6544D"/>
    <w:rsid w:val="00A655CD"/>
    <w:rsid w:val="00A7090C"/>
    <w:rsid w:val="00A70F52"/>
    <w:rsid w:val="00A71F85"/>
    <w:rsid w:val="00A72308"/>
    <w:rsid w:val="00A73E08"/>
    <w:rsid w:val="00A745D7"/>
    <w:rsid w:val="00A77788"/>
    <w:rsid w:val="00A77BF5"/>
    <w:rsid w:val="00A77D8E"/>
    <w:rsid w:val="00A809D7"/>
    <w:rsid w:val="00A81E8D"/>
    <w:rsid w:val="00A822B6"/>
    <w:rsid w:val="00A82EF7"/>
    <w:rsid w:val="00A836F8"/>
    <w:rsid w:val="00A83E01"/>
    <w:rsid w:val="00A84E74"/>
    <w:rsid w:val="00A85806"/>
    <w:rsid w:val="00A85AED"/>
    <w:rsid w:val="00A91152"/>
    <w:rsid w:val="00A928A2"/>
    <w:rsid w:val="00A950CD"/>
    <w:rsid w:val="00A9560A"/>
    <w:rsid w:val="00A95E30"/>
    <w:rsid w:val="00A95E6D"/>
    <w:rsid w:val="00A95E87"/>
    <w:rsid w:val="00A97E71"/>
    <w:rsid w:val="00AA08BA"/>
    <w:rsid w:val="00AA0B64"/>
    <w:rsid w:val="00AB10BA"/>
    <w:rsid w:val="00AB286A"/>
    <w:rsid w:val="00AB3F27"/>
    <w:rsid w:val="00AB56CC"/>
    <w:rsid w:val="00AB7038"/>
    <w:rsid w:val="00AC17F2"/>
    <w:rsid w:val="00AC2C26"/>
    <w:rsid w:val="00AC2FD0"/>
    <w:rsid w:val="00AC37E3"/>
    <w:rsid w:val="00AC390E"/>
    <w:rsid w:val="00AC48F9"/>
    <w:rsid w:val="00AC54B7"/>
    <w:rsid w:val="00AC7A1D"/>
    <w:rsid w:val="00AD351E"/>
    <w:rsid w:val="00AD397C"/>
    <w:rsid w:val="00AD407B"/>
    <w:rsid w:val="00AD55D7"/>
    <w:rsid w:val="00AD7FF6"/>
    <w:rsid w:val="00AE01C4"/>
    <w:rsid w:val="00AE1DC8"/>
    <w:rsid w:val="00AE519E"/>
    <w:rsid w:val="00AE56DA"/>
    <w:rsid w:val="00AE6B2B"/>
    <w:rsid w:val="00AE6B99"/>
    <w:rsid w:val="00AE729C"/>
    <w:rsid w:val="00AE7D54"/>
    <w:rsid w:val="00AF065D"/>
    <w:rsid w:val="00AF1AA3"/>
    <w:rsid w:val="00AF6EFC"/>
    <w:rsid w:val="00B0039D"/>
    <w:rsid w:val="00B0128A"/>
    <w:rsid w:val="00B0166D"/>
    <w:rsid w:val="00B041C2"/>
    <w:rsid w:val="00B06D48"/>
    <w:rsid w:val="00B07446"/>
    <w:rsid w:val="00B07ACA"/>
    <w:rsid w:val="00B07D63"/>
    <w:rsid w:val="00B1006D"/>
    <w:rsid w:val="00B110E7"/>
    <w:rsid w:val="00B146A4"/>
    <w:rsid w:val="00B16001"/>
    <w:rsid w:val="00B16A35"/>
    <w:rsid w:val="00B230F5"/>
    <w:rsid w:val="00B250A7"/>
    <w:rsid w:val="00B25FA1"/>
    <w:rsid w:val="00B26C08"/>
    <w:rsid w:val="00B35DF5"/>
    <w:rsid w:val="00B37279"/>
    <w:rsid w:val="00B3756E"/>
    <w:rsid w:val="00B40535"/>
    <w:rsid w:val="00B42FD3"/>
    <w:rsid w:val="00B438DD"/>
    <w:rsid w:val="00B44DE6"/>
    <w:rsid w:val="00B45B32"/>
    <w:rsid w:val="00B4656B"/>
    <w:rsid w:val="00B4771B"/>
    <w:rsid w:val="00B52D03"/>
    <w:rsid w:val="00B5658A"/>
    <w:rsid w:val="00B567C9"/>
    <w:rsid w:val="00B6047B"/>
    <w:rsid w:val="00B61E2F"/>
    <w:rsid w:val="00B62C69"/>
    <w:rsid w:val="00B66E94"/>
    <w:rsid w:val="00B6711A"/>
    <w:rsid w:val="00B679F5"/>
    <w:rsid w:val="00B67C98"/>
    <w:rsid w:val="00B71896"/>
    <w:rsid w:val="00B71A25"/>
    <w:rsid w:val="00B7261A"/>
    <w:rsid w:val="00B74F0C"/>
    <w:rsid w:val="00B75435"/>
    <w:rsid w:val="00B80E9A"/>
    <w:rsid w:val="00B841BE"/>
    <w:rsid w:val="00B84972"/>
    <w:rsid w:val="00B85358"/>
    <w:rsid w:val="00B86502"/>
    <w:rsid w:val="00B867B3"/>
    <w:rsid w:val="00B919B9"/>
    <w:rsid w:val="00B92505"/>
    <w:rsid w:val="00B93EF4"/>
    <w:rsid w:val="00B96E58"/>
    <w:rsid w:val="00BA05C4"/>
    <w:rsid w:val="00BA2A5E"/>
    <w:rsid w:val="00BA2A7B"/>
    <w:rsid w:val="00BA4C49"/>
    <w:rsid w:val="00BA51D9"/>
    <w:rsid w:val="00BA593A"/>
    <w:rsid w:val="00BA7E49"/>
    <w:rsid w:val="00BB0861"/>
    <w:rsid w:val="00BB1250"/>
    <w:rsid w:val="00BB3139"/>
    <w:rsid w:val="00BB35AF"/>
    <w:rsid w:val="00BC2F2F"/>
    <w:rsid w:val="00BC4343"/>
    <w:rsid w:val="00BC6A41"/>
    <w:rsid w:val="00BD0B95"/>
    <w:rsid w:val="00BD278C"/>
    <w:rsid w:val="00BD27DD"/>
    <w:rsid w:val="00BD29C6"/>
    <w:rsid w:val="00BD53A7"/>
    <w:rsid w:val="00BD5BB2"/>
    <w:rsid w:val="00BD5E54"/>
    <w:rsid w:val="00BD6005"/>
    <w:rsid w:val="00BD7881"/>
    <w:rsid w:val="00BE01E3"/>
    <w:rsid w:val="00BE4A70"/>
    <w:rsid w:val="00BE7388"/>
    <w:rsid w:val="00BF15FA"/>
    <w:rsid w:val="00BF28FE"/>
    <w:rsid w:val="00BF332C"/>
    <w:rsid w:val="00BF5870"/>
    <w:rsid w:val="00BF798C"/>
    <w:rsid w:val="00C005AF"/>
    <w:rsid w:val="00C03F4C"/>
    <w:rsid w:val="00C04BD3"/>
    <w:rsid w:val="00C1097C"/>
    <w:rsid w:val="00C116F5"/>
    <w:rsid w:val="00C16F44"/>
    <w:rsid w:val="00C171A3"/>
    <w:rsid w:val="00C215DB"/>
    <w:rsid w:val="00C22742"/>
    <w:rsid w:val="00C230C4"/>
    <w:rsid w:val="00C24B12"/>
    <w:rsid w:val="00C255D0"/>
    <w:rsid w:val="00C3111F"/>
    <w:rsid w:val="00C316CC"/>
    <w:rsid w:val="00C31A0A"/>
    <w:rsid w:val="00C32C4D"/>
    <w:rsid w:val="00C333A8"/>
    <w:rsid w:val="00C333D3"/>
    <w:rsid w:val="00C33840"/>
    <w:rsid w:val="00C33BC0"/>
    <w:rsid w:val="00C36436"/>
    <w:rsid w:val="00C36EFC"/>
    <w:rsid w:val="00C37621"/>
    <w:rsid w:val="00C4046F"/>
    <w:rsid w:val="00C42BA7"/>
    <w:rsid w:val="00C45E4E"/>
    <w:rsid w:val="00C461F1"/>
    <w:rsid w:val="00C50964"/>
    <w:rsid w:val="00C50B29"/>
    <w:rsid w:val="00C555F2"/>
    <w:rsid w:val="00C63053"/>
    <w:rsid w:val="00C81F54"/>
    <w:rsid w:val="00C84257"/>
    <w:rsid w:val="00C8549D"/>
    <w:rsid w:val="00C859DF"/>
    <w:rsid w:val="00C869D1"/>
    <w:rsid w:val="00C86E95"/>
    <w:rsid w:val="00C87C78"/>
    <w:rsid w:val="00C907B6"/>
    <w:rsid w:val="00C91016"/>
    <w:rsid w:val="00C93AFA"/>
    <w:rsid w:val="00C93E85"/>
    <w:rsid w:val="00C946B7"/>
    <w:rsid w:val="00C94FFA"/>
    <w:rsid w:val="00CA1F10"/>
    <w:rsid w:val="00CA5F22"/>
    <w:rsid w:val="00CA7592"/>
    <w:rsid w:val="00CB062F"/>
    <w:rsid w:val="00CB1558"/>
    <w:rsid w:val="00CB20F1"/>
    <w:rsid w:val="00CB2662"/>
    <w:rsid w:val="00CB3300"/>
    <w:rsid w:val="00CB415A"/>
    <w:rsid w:val="00CB5E45"/>
    <w:rsid w:val="00CB5E71"/>
    <w:rsid w:val="00CB640B"/>
    <w:rsid w:val="00CB7CF0"/>
    <w:rsid w:val="00CC07D6"/>
    <w:rsid w:val="00CC1068"/>
    <w:rsid w:val="00CC1356"/>
    <w:rsid w:val="00CC2634"/>
    <w:rsid w:val="00CC299F"/>
    <w:rsid w:val="00CC32BD"/>
    <w:rsid w:val="00CC4B50"/>
    <w:rsid w:val="00CC5A4B"/>
    <w:rsid w:val="00CC62F0"/>
    <w:rsid w:val="00CC6E97"/>
    <w:rsid w:val="00CD36D8"/>
    <w:rsid w:val="00CD46B5"/>
    <w:rsid w:val="00CE082E"/>
    <w:rsid w:val="00CE2EAE"/>
    <w:rsid w:val="00CE54DF"/>
    <w:rsid w:val="00CE5564"/>
    <w:rsid w:val="00CE5F38"/>
    <w:rsid w:val="00CE7230"/>
    <w:rsid w:val="00CE7D2E"/>
    <w:rsid w:val="00CF0C1A"/>
    <w:rsid w:val="00CF1B87"/>
    <w:rsid w:val="00CF1EDD"/>
    <w:rsid w:val="00CF4BCC"/>
    <w:rsid w:val="00CF73F7"/>
    <w:rsid w:val="00CF7688"/>
    <w:rsid w:val="00D03B0E"/>
    <w:rsid w:val="00D111F7"/>
    <w:rsid w:val="00D11426"/>
    <w:rsid w:val="00D13429"/>
    <w:rsid w:val="00D147E5"/>
    <w:rsid w:val="00D14899"/>
    <w:rsid w:val="00D15977"/>
    <w:rsid w:val="00D16591"/>
    <w:rsid w:val="00D22B23"/>
    <w:rsid w:val="00D23B37"/>
    <w:rsid w:val="00D2758B"/>
    <w:rsid w:val="00D278D7"/>
    <w:rsid w:val="00D30483"/>
    <w:rsid w:val="00D305EC"/>
    <w:rsid w:val="00D3145B"/>
    <w:rsid w:val="00D3163B"/>
    <w:rsid w:val="00D3370C"/>
    <w:rsid w:val="00D35759"/>
    <w:rsid w:val="00D35A58"/>
    <w:rsid w:val="00D407C0"/>
    <w:rsid w:val="00D40903"/>
    <w:rsid w:val="00D5069D"/>
    <w:rsid w:val="00D514CA"/>
    <w:rsid w:val="00D5338E"/>
    <w:rsid w:val="00D5390A"/>
    <w:rsid w:val="00D55135"/>
    <w:rsid w:val="00D57420"/>
    <w:rsid w:val="00D5752E"/>
    <w:rsid w:val="00D6079B"/>
    <w:rsid w:val="00D62E44"/>
    <w:rsid w:val="00D6349D"/>
    <w:rsid w:val="00D641C7"/>
    <w:rsid w:val="00D644AB"/>
    <w:rsid w:val="00D644B6"/>
    <w:rsid w:val="00D64C84"/>
    <w:rsid w:val="00D65620"/>
    <w:rsid w:val="00D65B1D"/>
    <w:rsid w:val="00D71E3A"/>
    <w:rsid w:val="00D72EBB"/>
    <w:rsid w:val="00D73BB1"/>
    <w:rsid w:val="00D73E8A"/>
    <w:rsid w:val="00D77F61"/>
    <w:rsid w:val="00D80AFB"/>
    <w:rsid w:val="00D81E0A"/>
    <w:rsid w:val="00D8259F"/>
    <w:rsid w:val="00D836C9"/>
    <w:rsid w:val="00D846F2"/>
    <w:rsid w:val="00D848AB"/>
    <w:rsid w:val="00D84D1A"/>
    <w:rsid w:val="00D91D02"/>
    <w:rsid w:val="00D9251E"/>
    <w:rsid w:val="00D9542F"/>
    <w:rsid w:val="00D95820"/>
    <w:rsid w:val="00D965F3"/>
    <w:rsid w:val="00DA0C09"/>
    <w:rsid w:val="00DA1CC9"/>
    <w:rsid w:val="00DA304E"/>
    <w:rsid w:val="00DA3669"/>
    <w:rsid w:val="00DA565B"/>
    <w:rsid w:val="00DA5A54"/>
    <w:rsid w:val="00DA73E0"/>
    <w:rsid w:val="00DB2D5C"/>
    <w:rsid w:val="00DB4A4C"/>
    <w:rsid w:val="00DB5CA4"/>
    <w:rsid w:val="00DB6168"/>
    <w:rsid w:val="00DB7A80"/>
    <w:rsid w:val="00DC1DAA"/>
    <w:rsid w:val="00DC20BD"/>
    <w:rsid w:val="00DC4FB1"/>
    <w:rsid w:val="00DC56F4"/>
    <w:rsid w:val="00DD07D8"/>
    <w:rsid w:val="00DD346E"/>
    <w:rsid w:val="00DD4A2D"/>
    <w:rsid w:val="00DD74D1"/>
    <w:rsid w:val="00DE1F21"/>
    <w:rsid w:val="00DE32D0"/>
    <w:rsid w:val="00DE667C"/>
    <w:rsid w:val="00DE7F88"/>
    <w:rsid w:val="00DF0206"/>
    <w:rsid w:val="00DF0E1B"/>
    <w:rsid w:val="00DF1C0B"/>
    <w:rsid w:val="00DF4AC2"/>
    <w:rsid w:val="00DF5902"/>
    <w:rsid w:val="00E018CA"/>
    <w:rsid w:val="00E0196C"/>
    <w:rsid w:val="00E02D18"/>
    <w:rsid w:val="00E041D7"/>
    <w:rsid w:val="00E04831"/>
    <w:rsid w:val="00E075BA"/>
    <w:rsid w:val="00E076B6"/>
    <w:rsid w:val="00E10B0F"/>
    <w:rsid w:val="00E10C3E"/>
    <w:rsid w:val="00E10EA8"/>
    <w:rsid w:val="00E111A8"/>
    <w:rsid w:val="00E1547B"/>
    <w:rsid w:val="00E154AE"/>
    <w:rsid w:val="00E15531"/>
    <w:rsid w:val="00E220B5"/>
    <w:rsid w:val="00E2232A"/>
    <w:rsid w:val="00E22667"/>
    <w:rsid w:val="00E27472"/>
    <w:rsid w:val="00E2781B"/>
    <w:rsid w:val="00E27BAE"/>
    <w:rsid w:val="00E3093F"/>
    <w:rsid w:val="00E32941"/>
    <w:rsid w:val="00E339AA"/>
    <w:rsid w:val="00E3460E"/>
    <w:rsid w:val="00E36B2A"/>
    <w:rsid w:val="00E36B9D"/>
    <w:rsid w:val="00E37B8F"/>
    <w:rsid w:val="00E4295A"/>
    <w:rsid w:val="00E43A27"/>
    <w:rsid w:val="00E4477E"/>
    <w:rsid w:val="00E45E08"/>
    <w:rsid w:val="00E525FB"/>
    <w:rsid w:val="00E52D45"/>
    <w:rsid w:val="00E536A4"/>
    <w:rsid w:val="00E53917"/>
    <w:rsid w:val="00E5445A"/>
    <w:rsid w:val="00E60B43"/>
    <w:rsid w:val="00E61867"/>
    <w:rsid w:val="00E622DF"/>
    <w:rsid w:val="00E643DB"/>
    <w:rsid w:val="00E643E4"/>
    <w:rsid w:val="00E67217"/>
    <w:rsid w:val="00E7422C"/>
    <w:rsid w:val="00E74604"/>
    <w:rsid w:val="00E75213"/>
    <w:rsid w:val="00E77E74"/>
    <w:rsid w:val="00E81B08"/>
    <w:rsid w:val="00E84D99"/>
    <w:rsid w:val="00E85F68"/>
    <w:rsid w:val="00E8612C"/>
    <w:rsid w:val="00E87344"/>
    <w:rsid w:val="00E87A6B"/>
    <w:rsid w:val="00E908EC"/>
    <w:rsid w:val="00E92685"/>
    <w:rsid w:val="00E9313A"/>
    <w:rsid w:val="00E94B13"/>
    <w:rsid w:val="00E94B61"/>
    <w:rsid w:val="00E953BD"/>
    <w:rsid w:val="00E968C6"/>
    <w:rsid w:val="00EA0710"/>
    <w:rsid w:val="00EA1330"/>
    <w:rsid w:val="00EA340B"/>
    <w:rsid w:val="00EA412D"/>
    <w:rsid w:val="00EA5763"/>
    <w:rsid w:val="00EA5962"/>
    <w:rsid w:val="00EA5B8F"/>
    <w:rsid w:val="00EA639A"/>
    <w:rsid w:val="00EB0CA1"/>
    <w:rsid w:val="00EB105A"/>
    <w:rsid w:val="00EB3953"/>
    <w:rsid w:val="00EB42A3"/>
    <w:rsid w:val="00EB452A"/>
    <w:rsid w:val="00EB7B71"/>
    <w:rsid w:val="00EC1D28"/>
    <w:rsid w:val="00EC21CB"/>
    <w:rsid w:val="00EC4287"/>
    <w:rsid w:val="00EC554C"/>
    <w:rsid w:val="00EC6C8A"/>
    <w:rsid w:val="00ED2A5C"/>
    <w:rsid w:val="00ED7194"/>
    <w:rsid w:val="00EE3731"/>
    <w:rsid w:val="00EE3834"/>
    <w:rsid w:val="00EE6A68"/>
    <w:rsid w:val="00EE6FB5"/>
    <w:rsid w:val="00EF2CCA"/>
    <w:rsid w:val="00EF5D04"/>
    <w:rsid w:val="00EF6229"/>
    <w:rsid w:val="00F002CA"/>
    <w:rsid w:val="00F00CA1"/>
    <w:rsid w:val="00F00CEE"/>
    <w:rsid w:val="00F01485"/>
    <w:rsid w:val="00F031B9"/>
    <w:rsid w:val="00F05120"/>
    <w:rsid w:val="00F07D10"/>
    <w:rsid w:val="00F115E9"/>
    <w:rsid w:val="00F12743"/>
    <w:rsid w:val="00F14048"/>
    <w:rsid w:val="00F15752"/>
    <w:rsid w:val="00F15B34"/>
    <w:rsid w:val="00F1610E"/>
    <w:rsid w:val="00F170E2"/>
    <w:rsid w:val="00F22CF0"/>
    <w:rsid w:val="00F232B7"/>
    <w:rsid w:val="00F2373C"/>
    <w:rsid w:val="00F23DC8"/>
    <w:rsid w:val="00F24F9A"/>
    <w:rsid w:val="00F252FA"/>
    <w:rsid w:val="00F25850"/>
    <w:rsid w:val="00F25B4A"/>
    <w:rsid w:val="00F262DA"/>
    <w:rsid w:val="00F313EB"/>
    <w:rsid w:val="00F31554"/>
    <w:rsid w:val="00F34863"/>
    <w:rsid w:val="00F35598"/>
    <w:rsid w:val="00F36658"/>
    <w:rsid w:val="00F37474"/>
    <w:rsid w:val="00F40EB7"/>
    <w:rsid w:val="00F41F40"/>
    <w:rsid w:val="00F44851"/>
    <w:rsid w:val="00F453B9"/>
    <w:rsid w:val="00F4654A"/>
    <w:rsid w:val="00F46A89"/>
    <w:rsid w:val="00F503A0"/>
    <w:rsid w:val="00F509BD"/>
    <w:rsid w:val="00F50A2B"/>
    <w:rsid w:val="00F516A5"/>
    <w:rsid w:val="00F5631F"/>
    <w:rsid w:val="00F56587"/>
    <w:rsid w:val="00F5746A"/>
    <w:rsid w:val="00F574BB"/>
    <w:rsid w:val="00F60FD3"/>
    <w:rsid w:val="00F66E46"/>
    <w:rsid w:val="00F70D97"/>
    <w:rsid w:val="00F71383"/>
    <w:rsid w:val="00F7180E"/>
    <w:rsid w:val="00F71932"/>
    <w:rsid w:val="00F722E9"/>
    <w:rsid w:val="00F74618"/>
    <w:rsid w:val="00F74BF4"/>
    <w:rsid w:val="00F74D52"/>
    <w:rsid w:val="00F76B5F"/>
    <w:rsid w:val="00F770B1"/>
    <w:rsid w:val="00F80C32"/>
    <w:rsid w:val="00F80D1B"/>
    <w:rsid w:val="00F81504"/>
    <w:rsid w:val="00F83FE5"/>
    <w:rsid w:val="00F84BDD"/>
    <w:rsid w:val="00F87865"/>
    <w:rsid w:val="00F9482C"/>
    <w:rsid w:val="00F948A5"/>
    <w:rsid w:val="00F94F21"/>
    <w:rsid w:val="00F95AE2"/>
    <w:rsid w:val="00F9621E"/>
    <w:rsid w:val="00F96F5E"/>
    <w:rsid w:val="00FA04EC"/>
    <w:rsid w:val="00FA0B2C"/>
    <w:rsid w:val="00FA0CD8"/>
    <w:rsid w:val="00FA1ACD"/>
    <w:rsid w:val="00FA3A4C"/>
    <w:rsid w:val="00FA3A93"/>
    <w:rsid w:val="00FA47CC"/>
    <w:rsid w:val="00FA67B3"/>
    <w:rsid w:val="00FA6D11"/>
    <w:rsid w:val="00FB3EE2"/>
    <w:rsid w:val="00FB473E"/>
    <w:rsid w:val="00FB608C"/>
    <w:rsid w:val="00FB7C18"/>
    <w:rsid w:val="00FC0A36"/>
    <w:rsid w:val="00FC128A"/>
    <w:rsid w:val="00FD058C"/>
    <w:rsid w:val="00FD5EE3"/>
    <w:rsid w:val="00FE02D2"/>
    <w:rsid w:val="00FE697D"/>
    <w:rsid w:val="00FE7CC4"/>
    <w:rsid w:val="00FF09E7"/>
    <w:rsid w:val="00FF4039"/>
    <w:rsid w:val="00FF61F6"/>
    <w:rsid w:val="00FF68E0"/>
    <w:rsid w:val="00FF7F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8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1E16"/>
    <w:pPr>
      <w:spacing w:after="280" w:line="216" w:lineRule="auto"/>
    </w:pPr>
    <w:rPr>
      <w:color w:val="525658" w:themeColor="text2"/>
      <w:sz w:val="20"/>
      <w:szCs w:val="20"/>
    </w:rPr>
  </w:style>
  <w:style w:type="paragraph" w:styleId="Titre1">
    <w:name w:val="heading 1"/>
    <w:basedOn w:val="Normal"/>
    <w:next w:val="Corpsdetexte"/>
    <w:link w:val="Titre1Car"/>
    <w:uiPriority w:val="99"/>
    <w:qFormat/>
    <w:rsid w:val="0034151D"/>
    <w:pPr>
      <w:spacing w:after="0" w:line="192" w:lineRule="auto"/>
      <w:outlineLvl w:val="0"/>
    </w:pPr>
    <w:rPr>
      <w:caps/>
      <w:color w:val="383B71" w:themeColor="accent2"/>
      <w:sz w:val="58"/>
      <w:szCs w:val="58"/>
    </w:rPr>
  </w:style>
  <w:style w:type="paragraph" w:styleId="Titre2">
    <w:name w:val="heading 2"/>
    <w:basedOn w:val="Normal"/>
    <w:next w:val="Corpsdetexte"/>
    <w:link w:val="Titre2Car"/>
    <w:uiPriority w:val="99"/>
    <w:qFormat/>
    <w:rsid w:val="00141F17"/>
    <w:pPr>
      <w:spacing w:before="120" w:after="0" w:line="192" w:lineRule="auto"/>
      <w:outlineLvl w:val="1"/>
    </w:pPr>
    <w:rPr>
      <w:caps/>
      <w:color w:val="383B71" w:themeColor="accent2"/>
      <w:sz w:val="36"/>
      <w:szCs w:val="36"/>
    </w:rPr>
  </w:style>
  <w:style w:type="paragraph" w:styleId="Titre3">
    <w:name w:val="heading 3"/>
    <w:basedOn w:val="Normal"/>
    <w:next w:val="Corpsdetexte"/>
    <w:link w:val="Titre3Car"/>
    <w:uiPriority w:val="99"/>
    <w:qFormat/>
    <w:rsid w:val="00141F17"/>
    <w:pPr>
      <w:spacing w:before="360" w:after="0" w:line="192" w:lineRule="auto"/>
      <w:outlineLvl w:val="2"/>
    </w:pPr>
    <w:rPr>
      <w:caps/>
      <w:color w:val="383B71" w:themeColor="accent2"/>
      <w:sz w:val="28"/>
      <w:szCs w:val="36"/>
    </w:rPr>
  </w:style>
  <w:style w:type="paragraph" w:styleId="Titre4">
    <w:name w:val="heading 4"/>
    <w:basedOn w:val="Titre3"/>
    <w:next w:val="Corpsdetexte"/>
    <w:link w:val="Titre4Car"/>
    <w:uiPriority w:val="99"/>
    <w:qFormat/>
    <w:rsid w:val="00A7090C"/>
    <w:pPr>
      <w:numPr>
        <w:ilvl w:val="3"/>
      </w:numPr>
      <w:tabs>
        <w:tab w:val="num" w:pos="864"/>
      </w:tabs>
      <w:spacing w:before="48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4151D"/>
    <w:rPr>
      <w:caps/>
      <w:color w:val="383B71" w:themeColor="accent2"/>
      <w:sz w:val="58"/>
      <w:szCs w:val="58"/>
    </w:rPr>
  </w:style>
  <w:style w:type="paragraph" w:styleId="Corpsdetexte">
    <w:name w:val="Body Text"/>
    <w:basedOn w:val="Normal"/>
    <w:link w:val="CorpsdetexteCar"/>
    <w:uiPriority w:val="99"/>
    <w:unhideWhenUsed/>
    <w:rsid w:val="00A7090C"/>
    <w:pPr>
      <w:spacing w:after="120"/>
    </w:pPr>
  </w:style>
  <w:style w:type="character" w:customStyle="1" w:styleId="CorpsdetexteCar">
    <w:name w:val="Corps de texte Car"/>
    <w:basedOn w:val="Policepardfaut"/>
    <w:link w:val="Corpsdetexte"/>
    <w:uiPriority w:val="99"/>
    <w:rsid w:val="00A7090C"/>
  </w:style>
  <w:style w:type="character" w:customStyle="1" w:styleId="Titre2Car">
    <w:name w:val="Titre 2 Car"/>
    <w:basedOn w:val="Policepardfaut"/>
    <w:link w:val="Titre2"/>
    <w:uiPriority w:val="99"/>
    <w:rsid w:val="00141F17"/>
    <w:rPr>
      <w:caps/>
      <w:color w:val="383B71" w:themeColor="accent2"/>
      <w:sz w:val="36"/>
      <w:szCs w:val="36"/>
    </w:rPr>
  </w:style>
  <w:style w:type="character" w:customStyle="1" w:styleId="Titre3Car">
    <w:name w:val="Titre 3 Car"/>
    <w:basedOn w:val="Policepardfaut"/>
    <w:link w:val="Titre3"/>
    <w:uiPriority w:val="99"/>
    <w:rsid w:val="00141F17"/>
    <w:rPr>
      <w:caps/>
      <w:color w:val="383B71" w:themeColor="accent2"/>
      <w:sz w:val="28"/>
      <w:szCs w:val="36"/>
    </w:rPr>
  </w:style>
  <w:style w:type="character" w:customStyle="1" w:styleId="Titre4Car">
    <w:name w:val="Titre 4 Car"/>
    <w:basedOn w:val="Policepardfaut"/>
    <w:link w:val="Titre4"/>
    <w:uiPriority w:val="99"/>
    <w:rsid w:val="00A7090C"/>
    <w:rPr>
      <w:rFonts w:ascii="Arial" w:eastAsia="Times New Roman" w:hAnsi="Arial" w:cs="Arial"/>
      <w:color w:val="B3071B" w:themeColor="accent1"/>
      <w:sz w:val="28"/>
      <w:szCs w:val="28"/>
      <w:lang w:val="en-AU"/>
    </w:rPr>
  </w:style>
  <w:style w:type="paragraph" w:customStyle="1" w:styleId="Basetext">
    <w:name w:val="Base text"/>
    <w:basedOn w:val="Corpsdetexte"/>
    <w:link w:val="BasetextChar"/>
    <w:qFormat/>
    <w:rsid w:val="0026443A"/>
    <w:pPr>
      <w:spacing w:before="120" w:after="40"/>
    </w:pPr>
    <w:rPr>
      <w:sz w:val="17"/>
      <w:szCs w:val="17"/>
    </w:rPr>
  </w:style>
  <w:style w:type="paragraph" w:styleId="Paragraphedeliste">
    <w:name w:val="List Paragraph"/>
    <w:basedOn w:val="Normal"/>
    <w:link w:val="ParagraphedelisteCar"/>
    <w:uiPriority w:val="34"/>
    <w:qFormat/>
    <w:rsid w:val="0034151D"/>
    <w:pPr>
      <w:ind w:left="720"/>
      <w:contextualSpacing/>
    </w:pPr>
  </w:style>
  <w:style w:type="paragraph" w:customStyle="1" w:styleId="CRbullet1">
    <w:name w:val="CR bullet 1"/>
    <w:basedOn w:val="Paragraphedeliste"/>
    <w:link w:val="CRbullet1Char"/>
    <w:qFormat/>
    <w:rsid w:val="00326949"/>
    <w:pPr>
      <w:autoSpaceDE w:val="0"/>
      <w:autoSpaceDN w:val="0"/>
      <w:adjustRightInd w:val="0"/>
      <w:spacing w:after="0" w:line="240" w:lineRule="auto"/>
      <w:ind w:left="0"/>
    </w:pPr>
    <w:rPr>
      <w:rFonts w:cs="Calibri"/>
      <w:color w:val="535859"/>
    </w:rPr>
  </w:style>
  <w:style w:type="paragraph" w:customStyle="1" w:styleId="CRbullet2">
    <w:name w:val="CR bullet 2"/>
    <w:basedOn w:val="CRbullet1"/>
    <w:link w:val="CRbullet2Char"/>
    <w:qFormat/>
    <w:rsid w:val="0023641D"/>
    <w:pPr>
      <w:numPr>
        <w:ilvl w:val="1"/>
        <w:numId w:val="1"/>
      </w:numPr>
      <w:ind w:left="709"/>
    </w:pPr>
  </w:style>
  <w:style w:type="character" w:customStyle="1" w:styleId="ParagraphedelisteCar">
    <w:name w:val="Paragraphe de liste Car"/>
    <w:basedOn w:val="Policepardfaut"/>
    <w:link w:val="Paragraphedeliste"/>
    <w:uiPriority w:val="34"/>
    <w:rsid w:val="0034151D"/>
    <w:rPr>
      <w:color w:val="525658" w:themeColor="text2"/>
      <w:sz w:val="20"/>
      <w:szCs w:val="20"/>
    </w:rPr>
  </w:style>
  <w:style w:type="character" w:customStyle="1" w:styleId="CRbullet1Char">
    <w:name w:val="CR bullet 1 Char"/>
    <w:basedOn w:val="ParagraphedelisteCar"/>
    <w:link w:val="CRbullet1"/>
    <w:rsid w:val="00326949"/>
    <w:rPr>
      <w:rFonts w:cs="Calibri"/>
      <w:color w:val="535859"/>
      <w:sz w:val="20"/>
      <w:szCs w:val="20"/>
    </w:rPr>
  </w:style>
  <w:style w:type="paragraph" w:customStyle="1" w:styleId="CRbullet3">
    <w:name w:val="CR bullet 3"/>
    <w:basedOn w:val="CRbullet2"/>
    <w:link w:val="CRbullet3Char"/>
    <w:qFormat/>
    <w:rsid w:val="0023641D"/>
    <w:pPr>
      <w:numPr>
        <w:ilvl w:val="2"/>
        <w:numId w:val="2"/>
      </w:numPr>
      <w:ind w:left="1064"/>
    </w:pPr>
  </w:style>
  <w:style w:type="character" w:customStyle="1" w:styleId="CRbullet2Char">
    <w:name w:val="CR bullet 2 Char"/>
    <w:basedOn w:val="CRbullet1Char"/>
    <w:link w:val="CRbullet2"/>
    <w:rsid w:val="0023641D"/>
    <w:rPr>
      <w:rFonts w:cs="Calibri"/>
      <w:color w:val="535859"/>
      <w:sz w:val="20"/>
      <w:szCs w:val="20"/>
    </w:rPr>
  </w:style>
  <w:style w:type="paragraph" w:styleId="En-tte">
    <w:name w:val="header"/>
    <w:basedOn w:val="Normal"/>
    <w:link w:val="En-tteCar"/>
    <w:uiPriority w:val="99"/>
    <w:unhideWhenUsed/>
    <w:rsid w:val="0023641D"/>
    <w:pPr>
      <w:tabs>
        <w:tab w:val="center" w:pos="4513"/>
        <w:tab w:val="right" w:pos="9026"/>
      </w:tabs>
      <w:spacing w:after="0" w:line="240" w:lineRule="auto"/>
    </w:pPr>
  </w:style>
  <w:style w:type="character" w:customStyle="1" w:styleId="CRbullet3Char">
    <w:name w:val="CR bullet 3 Char"/>
    <w:basedOn w:val="CRbullet2Char"/>
    <w:link w:val="CRbullet3"/>
    <w:rsid w:val="0023641D"/>
    <w:rPr>
      <w:rFonts w:cs="Calibri"/>
      <w:color w:val="535859"/>
      <w:sz w:val="20"/>
      <w:szCs w:val="20"/>
    </w:rPr>
  </w:style>
  <w:style w:type="character" w:customStyle="1" w:styleId="En-tteCar">
    <w:name w:val="En-tête Car"/>
    <w:basedOn w:val="Policepardfaut"/>
    <w:link w:val="En-tte"/>
    <w:uiPriority w:val="99"/>
    <w:rsid w:val="0023641D"/>
    <w:rPr>
      <w:color w:val="525658" w:themeColor="text2"/>
      <w:sz w:val="20"/>
      <w:szCs w:val="20"/>
    </w:rPr>
  </w:style>
  <w:style w:type="paragraph" w:styleId="Pieddepage">
    <w:name w:val="footer"/>
    <w:basedOn w:val="Normal"/>
    <w:link w:val="PieddepageCar"/>
    <w:uiPriority w:val="99"/>
    <w:unhideWhenUsed/>
    <w:rsid w:val="00331E16"/>
    <w:pPr>
      <w:tabs>
        <w:tab w:val="center" w:pos="4513"/>
        <w:tab w:val="right" w:pos="9026"/>
      </w:tabs>
      <w:spacing w:after="0" w:line="240" w:lineRule="auto"/>
    </w:pPr>
    <w:rPr>
      <w:sz w:val="17"/>
    </w:rPr>
  </w:style>
  <w:style w:type="character" w:customStyle="1" w:styleId="PieddepageCar">
    <w:name w:val="Pied de page Car"/>
    <w:basedOn w:val="Policepardfaut"/>
    <w:link w:val="Pieddepage"/>
    <w:uiPriority w:val="99"/>
    <w:rsid w:val="00331E16"/>
    <w:rPr>
      <w:color w:val="525658" w:themeColor="text2"/>
      <w:sz w:val="17"/>
      <w:szCs w:val="20"/>
    </w:rPr>
  </w:style>
  <w:style w:type="table" w:styleId="Grille">
    <w:name w:val="Table Grid"/>
    <w:basedOn w:val="TableauNormal"/>
    <w:uiPriority w:val="39"/>
    <w:rsid w:val="00A0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Titre1"/>
    <w:next w:val="Normal"/>
    <w:link w:val="TitreCar"/>
    <w:uiPriority w:val="10"/>
    <w:qFormat/>
    <w:rsid w:val="001C3E06"/>
  </w:style>
  <w:style w:type="character" w:customStyle="1" w:styleId="TitreCar">
    <w:name w:val="Titre Car"/>
    <w:basedOn w:val="Policepardfaut"/>
    <w:link w:val="Titre"/>
    <w:uiPriority w:val="10"/>
    <w:rsid w:val="001C3E06"/>
    <w:rPr>
      <w:caps/>
      <w:color w:val="383B71" w:themeColor="accent2"/>
      <w:sz w:val="58"/>
      <w:szCs w:val="58"/>
    </w:rPr>
  </w:style>
  <w:style w:type="paragraph" w:styleId="Sous-titre">
    <w:name w:val="Subtitle"/>
    <w:basedOn w:val="Normal"/>
    <w:next w:val="Normal"/>
    <w:link w:val="Sous-titreCar"/>
    <w:uiPriority w:val="11"/>
    <w:rsid w:val="0050337C"/>
    <w:pPr>
      <w:framePr w:hSpace="181" w:wrap="around" w:vAnchor="page" w:hAnchor="margin" w:xAlign="right" w:y="5675"/>
      <w:spacing w:after="0" w:line="240" w:lineRule="auto"/>
      <w:suppressOverlap/>
    </w:pPr>
    <w:rPr>
      <w:rFonts w:asciiTheme="majorHAnsi" w:hAnsiTheme="majorHAnsi" w:cstheme="majorHAnsi"/>
      <w:color w:val="3E3D73"/>
      <w:sz w:val="36"/>
      <w:szCs w:val="36"/>
    </w:rPr>
  </w:style>
  <w:style w:type="character" w:customStyle="1" w:styleId="Sous-titreCar">
    <w:name w:val="Sous-titre Car"/>
    <w:basedOn w:val="Policepardfaut"/>
    <w:link w:val="Sous-titre"/>
    <w:uiPriority w:val="11"/>
    <w:rsid w:val="0050337C"/>
    <w:rPr>
      <w:rFonts w:asciiTheme="majorHAnsi" w:hAnsiTheme="majorHAnsi" w:cstheme="majorHAnsi"/>
      <w:color w:val="3E3D73"/>
      <w:sz w:val="36"/>
      <w:szCs w:val="36"/>
    </w:rPr>
  </w:style>
  <w:style w:type="paragraph" w:customStyle="1" w:styleId="QuoteSource">
    <w:name w:val="Quote Source"/>
    <w:basedOn w:val="CRbullet3"/>
    <w:link w:val="QuoteSourceChar"/>
    <w:qFormat/>
    <w:rsid w:val="00EA1330"/>
    <w:pPr>
      <w:numPr>
        <w:ilvl w:val="0"/>
        <w:numId w:val="0"/>
      </w:numPr>
      <w:ind w:left="704" w:right="1132"/>
      <w:jc w:val="right"/>
    </w:pPr>
    <w:rPr>
      <w:rFonts w:cstheme="minorHAnsi"/>
      <w:b/>
      <w:bCs/>
      <w:color w:val="B3071B" w:themeColor="accent1"/>
    </w:rPr>
  </w:style>
  <w:style w:type="paragraph" w:customStyle="1" w:styleId="Quoteindented">
    <w:name w:val="Quote indented"/>
    <w:basedOn w:val="Normal"/>
    <w:link w:val="QuoteindentedChar"/>
    <w:qFormat/>
    <w:rsid w:val="00C33BC0"/>
    <w:pPr>
      <w:autoSpaceDE w:val="0"/>
      <w:autoSpaceDN w:val="0"/>
      <w:adjustRightInd w:val="0"/>
      <w:spacing w:after="0" w:line="240" w:lineRule="auto"/>
      <w:ind w:left="703" w:right="1134"/>
    </w:pPr>
    <w:rPr>
      <w:rFonts w:cstheme="minorHAnsi"/>
      <w:i/>
      <w:iCs/>
      <w:color w:val="535859"/>
    </w:rPr>
  </w:style>
  <w:style w:type="character" w:customStyle="1" w:styleId="QuoteSourceChar">
    <w:name w:val="Quote Source Char"/>
    <w:basedOn w:val="CRbullet3Char"/>
    <w:link w:val="QuoteSource"/>
    <w:rsid w:val="00EA1330"/>
    <w:rPr>
      <w:rFonts w:ascii="Calibri" w:hAnsi="Calibri" w:cstheme="minorHAnsi"/>
      <w:b/>
      <w:bCs/>
      <w:color w:val="B3071B" w:themeColor="accent1"/>
      <w:sz w:val="20"/>
      <w:szCs w:val="20"/>
    </w:rPr>
  </w:style>
  <w:style w:type="paragraph" w:customStyle="1" w:styleId="TableColumnHeading">
    <w:name w:val="Table Column Heading"/>
    <w:basedOn w:val="Titre4"/>
    <w:link w:val="TableColumnHeadingChar"/>
    <w:qFormat/>
    <w:rsid w:val="00263A2E"/>
    <w:pPr>
      <w:keepNext/>
      <w:keepLines/>
      <w:numPr>
        <w:ilvl w:val="0"/>
      </w:numPr>
      <w:tabs>
        <w:tab w:val="num" w:pos="864"/>
      </w:tabs>
      <w:spacing w:before="0" w:line="240" w:lineRule="auto"/>
      <w:outlineLvl w:val="9"/>
    </w:pPr>
    <w:rPr>
      <w:rFonts w:asciiTheme="majorHAnsi" w:eastAsiaTheme="majorEastAsia" w:hAnsiTheme="majorHAnsi" w:cstheme="majorBidi"/>
      <w:iCs/>
      <w:color w:val="FFFFFF" w:themeColor="background1"/>
      <w:sz w:val="20"/>
      <w:szCs w:val="3276"/>
      <w:lang w:val="en-AU"/>
    </w:rPr>
  </w:style>
  <w:style w:type="character" w:customStyle="1" w:styleId="QuoteindentedChar">
    <w:name w:val="Quote indented Char"/>
    <w:basedOn w:val="Policepardfaut"/>
    <w:link w:val="Quoteindented"/>
    <w:rsid w:val="00C33BC0"/>
    <w:rPr>
      <w:rFonts w:cstheme="minorHAnsi"/>
      <w:i/>
      <w:iCs/>
      <w:color w:val="535859"/>
      <w:sz w:val="20"/>
      <w:szCs w:val="20"/>
    </w:rPr>
  </w:style>
  <w:style w:type="paragraph" w:customStyle="1" w:styleId="Tablebodytext">
    <w:name w:val="Table body text"/>
    <w:basedOn w:val="Normal"/>
    <w:link w:val="TablebodytextChar"/>
    <w:qFormat/>
    <w:rsid w:val="00263A2E"/>
    <w:pPr>
      <w:spacing w:after="0" w:line="240" w:lineRule="auto"/>
    </w:pPr>
    <w:rPr>
      <w:szCs w:val="22"/>
    </w:rPr>
  </w:style>
  <w:style w:type="character" w:customStyle="1" w:styleId="TableColumnHeadingChar">
    <w:name w:val="Table Column Heading Char"/>
    <w:basedOn w:val="Titre4Car"/>
    <w:link w:val="TableColumnHeading"/>
    <w:rsid w:val="00263A2E"/>
    <w:rPr>
      <w:rFonts w:asciiTheme="majorHAnsi" w:eastAsiaTheme="majorEastAsia" w:hAnsiTheme="majorHAnsi" w:cstheme="majorBidi"/>
      <w:iCs/>
      <w:color w:val="FFFFFF" w:themeColor="background1"/>
      <w:sz w:val="20"/>
      <w:szCs w:val="3276"/>
      <w:lang w:val="en-AU"/>
    </w:rPr>
  </w:style>
  <w:style w:type="character" w:customStyle="1" w:styleId="TablebodytextChar">
    <w:name w:val="Table body text Char"/>
    <w:basedOn w:val="Policepardfaut"/>
    <w:link w:val="Tablebodytext"/>
    <w:rsid w:val="00263A2E"/>
    <w:rPr>
      <w:color w:val="525658" w:themeColor="text2"/>
      <w:sz w:val="20"/>
    </w:rPr>
  </w:style>
  <w:style w:type="table" w:customStyle="1" w:styleId="GridTable4-Accent21">
    <w:name w:val="Grid Table 4 - Accent 21"/>
    <w:aliases w:val="ComRes Table"/>
    <w:basedOn w:val="Grille4"/>
    <w:uiPriority w:val="49"/>
    <w:rsid w:val="0026443A"/>
    <w:pPr>
      <w:spacing w:after="0" w:line="240" w:lineRule="auto"/>
    </w:pPr>
    <w:tblPr>
      <w:tblStyleRowBandSize w:val="1"/>
      <w:tblStyleColBandSize w:val="1"/>
      <w:tblInd w:w="0" w:type="dxa"/>
      <w:tblBorders>
        <w:top w:val="single" w:sz="4" w:space="0" w:color="7679BB" w:themeColor="accent2" w:themeTint="99"/>
        <w:left w:val="single" w:sz="4" w:space="0" w:color="7679BB" w:themeColor="accent2" w:themeTint="99"/>
        <w:bottom w:val="single" w:sz="4" w:space="0" w:color="7679BB" w:themeColor="accent2" w:themeTint="99"/>
        <w:right w:val="single" w:sz="4" w:space="0" w:color="7679BB" w:themeColor="accent2" w:themeTint="99"/>
        <w:insideH w:val="single" w:sz="4" w:space="0" w:color="7679BB" w:themeColor="accent2" w:themeTint="99"/>
        <w:insideV w:val="single" w:sz="4" w:space="0" w:color="7679BB" w:themeColor="accent2" w:themeTint="99"/>
      </w:tblBorders>
      <w:tblCellMar>
        <w:top w:w="0" w:type="dxa"/>
        <w:left w:w="108" w:type="dxa"/>
        <w:bottom w:w="0" w:type="dxa"/>
        <w:right w:w="108" w:type="dxa"/>
      </w:tblCellMar>
    </w:tblPr>
    <w:tcPr>
      <w:shd w:val="clear" w:color="auto" w:fill="auto"/>
    </w:tcPr>
    <w:tblStylePr w:type="firstRow">
      <w:rPr>
        <w:b/>
        <w:bCs/>
        <w:color w:val="FFFFFF" w:themeColor="background2"/>
      </w:rPr>
      <w:tblPr/>
      <w:tcPr>
        <w:tcBorders>
          <w:top w:val="single" w:sz="4" w:space="0" w:color="383B71" w:themeColor="accent2"/>
          <w:left w:val="single" w:sz="4" w:space="0" w:color="383B71" w:themeColor="accent2"/>
          <w:bottom w:val="single" w:sz="4" w:space="0" w:color="383B71" w:themeColor="accent2"/>
          <w:right w:val="single" w:sz="4" w:space="0" w:color="383B71" w:themeColor="accent2"/>
          <w:insideH w:val="nil"/>
          <w:insideV w:val="nil"/>
          <w:tl2br w:val="none" w:sz="0" w:space="0" w:color="auto"/>
          <w:tr2bl w:val="none" w:sz="0" w:space="0" w:color="auto"/>
        </w:tcBorders>
        <w:shd w:val="clear" w:color="auto" w:fill="383B71" w:themeFill="accent2"/>
      </w:tcPr>
    </w:tblStylePr>
    <w:tblStylePr w:type="lastRow">
      <w:rPr>
        <w:b/>
        <w:bCs/>
        <w:color w:val="auto"/>
      </w:rPr>
      <w:tblPr/>
      <w:tcPr>
        <w:tcBorders>
          <w:top w:val="double" w:sz="4" w:space="0" w:color="383B71" w:themeColor="accent2"/>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tblStylePr w:type="band1Vert">
      <w:tblPr/>
      <w:tcPr>
        <w:shd w:val="clear" w:color="auto" w:fill="D1D2E8" w:themeFill="accent2" w:themeFillTint="33"/>
      </w:tcPr>
    </w:tblStylePr>
    <w:tblStylePr w:type="band1Horz">
      <w:tblPr/>
      <w:tcPr>
        <w:shd w:val="clear" w:color="auto" w:fill="D1D2E8" w:themeFill="accent2" w:themeFillTint="33"/>
      </w:tcPr>
    </w:tblStylePr>
  </w:style>
  <w:style w:type="paragraph" w:styleId="Lgende">
    <w:name w:val="caption"/>
    <w:basedOn w:val="Normal"/>
    <w:next w:val="Normal"/>
    <w:uiPriority w:val="35"/>
    <w:unhideWhenUsed/>
    <w:qFormat/>
    <w:rsid w:val="004A6750"/>
    <w:pPr>
      <w:keepNext/>
      <w:spacing w:after="200" w:line="240" w:lineRule="auto"/>
    </w:pPr>
    <w:rPr>
      <w:iCs/>
      <w:color w:val="383B71" w:themeColor="accent2"/>
      <w:sz w:val="28"/>
      <w:szCs w:val="28"/>
    </w:rPr>
  </w:style>
  <w:style w:type="paragraph" w:styleId="TM1">
    <w:name w:val="toc 1"/>
    <w:basedOn w:val="Normal"/>
    <w:next w:val="Normal"/>
    <w:autoRedefine/>
    <w:uiPriority w:val="39"/>
    <w:unhideWhenUsed/>
    <w:rsid w:val="00547FF3"/>
    <w:pPr>
      <w:spacing w:after="100"/>
    </w:pPr>
    <w:rPr>
      <w:b/>
      <w:caps/>
      <w:color w:val="383B71" w:themeColor="accent2"/>
      <w:sz w:val="28"/>
    </w:rPr>
  </w:style>
  <w:style w:type="paragraph" w:styleId="TM2">
    <w:name w:val="toc 2"/>
    <w:basedOn w:val="Normal"/>
    <w:next w:val="Normal"/>
    <w:autoRedefine/>
    <w:uiPriority w:val="39"/>
    <w:unhideWhenUsed/>
    <w:rsid w:val="00547FF3"/>
    <w:pPr>
      <w:tabs>
        <w:tab w:val="right" w:leader="dot" w:pos="10194"/>
      </w:tabs>
      <w:spacing w:after="100"/>
    </w:pPr>
    <w:rPr>
      <w:caps/>
      <w:noProof/>
      <w:color w:val="383B71" w:themeColor="accent2"/>
    </w:rPr>
  </w:style>
  <w:style w:type="paragraph" w:styleId="TM3">
    <w:name w:val="toc 3"/>
    <w:basedOn w:val="Normal"/>
    <w:next w:val="Normal"/>
    <w:autoRedefine/>
    <w:uiPriority w:val="39"/>
    <w:unhideWhenUsed/>
    <w:rsid w:val="003E3DD8"/>
    <w:pPr>
      <w:spacing w:after="100"/>
      <w:ind w:left="400"/>
    </w:pPr>
  </w:style>
  <w:style w:type="character" w:styleId="Lienhypertexte">
    <w:name w:val="Hyperlink"/>
    <w:basedOn w:val="Policepardfaut"/>
    <w:uiPriority w:val="99"/>
    <w:unhideWhenUsed/>
    <w:rsid w:val="003E3DD8"/>
    <w:rPr>
      <w:color w:val="B3071B" w:themeColor="hyperlink"/>
      <w:u w:val="single"/>
    </w:rPr>
  </w:style>
  <w:style w:type="paragraph" w:styleId="Tabledesillustrations">
    <w:name w:val="table of figures"/>
    <w:basedOn w:val="Normal"/>
    <w:next w:val="Normal"/>
    <w:uiPriority w:val="99"/>
    <w:unhideWhenUsed/>
    <w:rsid w:val="004A6750"/>
    <w:pPr>
      <w:spacing w:after="120"/>
    </w:pPr>
    <w:rPr>
      <w:color w:val="383B71" w:themeColor="accent2"/>
      <w:sz w:val="24"/>
    </w:rPr>
  </w:style>
  <w:style w:type="paragraph" w:styleId="Notedebasdepage">
    <w:name w:val="footnote text"/>
    <w:basedOn w:val="Normal"/>
    <w:link w:val="NotedebasdepageCar"/>
    <w:uiPriority w:val="99"/>
    <w:unhideWhenUsed/>
    <w:rsid w:val="00331E16"/>
    <w:pPr>
      <w:spacing w:after="0" w:line="240" w:lineRule="auto"/>
    </w:pPr>
    <w:rPr>
      <w:sz w:val="17"/>
      <w:szCs w:val="17"/>
    </w:rPr>
  </w:style>
  <w:style w:type="character" w:customStyle="1" w:styleId="NotedebasdepageCar">
    <w:name w:val="Note de bas de page Car"/>
    <w:basedOn w:val="Policepardfaut"/>
    <w:link w:val="Notedebasdepage"/>
    <w:uiPriority w:val="99"/>
    <w:rsid w:val="00331E16"/>
    <w:rPr>
      <w:color w:val="525658" w:themeColor="text2"/>
      <w:sz w:val="17"/>
      <w:szCs w:val="17"/>
    </w:rPr>
  </w:style>
  <w:style w:type="character" w:styleId="Marquenotebasdepage">
    <w:name w:val="footnote reference"/>
    <w:basedOn w:val="Policepardfaut"/>
    <w:uiPriority w:val="99"/>
    <w:semiHidden/>
    <w:unhideWhenUsed/>
    <w:rsid w:val="003B221F"/>
    <w:rPr>
      <w:vertAlign w:val="superscript"/>
    </w:rPr>
  </w:style>
  <w:style w:type="table" w:customStyle="1" w:styleId="GridTable41">
    <w:name w:val="Grid Table 41"/>
    <w:basedOn w:val="TableauNormal"/>
    <w:uiPriority w:val="49"/>
    <w:rsid w:val="0047106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omResCustomTable">
    <w:name w:val="ComRes Custom Table"/>
    <w:basedOn w:val="Grille4"/>
    <w:uiPriority w:val="99"/>
    <w:rsid w:val="00331E16"/>
    <w:pPr>
      <w:spacing w:after="0" w:line="240" w:lineRule="auto"/>
    </w:pPr>
    <w:tblPr>
      <w:tblStyleRowBandSize w:val="1"/>
      <w:tblInd w:w="0" w:type="dxa"/>
      <w:tblBorders>
        <w:top w:val="single" w:sz="4" w:space="0" w:color="383B71" w:themeColor="accent2"/>
        <w:left w:val="single" w:sz="4" w:space="0" w:color="383B71" w:themeColor="accent2"/>
        <w:bottom w:val="single" w:sz="4" w:space="0" w:color="383B71" w:themeColor="accent2"/>
        <w:right w:val="single" w:sz="4" w:space="0" w:color="383B71" w:themeColor="accent2"/>
        <w:insideH w:val="single" w:sz="4" w:space="0" w:color="383B71" w:themeColor="accent2"/>
        <w:insideV w:val="single" w:sz="4" w:space="0" w:color="383B71" w:themeColor="accent2"/>
      </w:tblBorders>
      <w:tblCellMar>
        <w:top w:w="0" w:type="dxa"/>
        <w:left w:w="108" w:type="dxa"/>
        <w:bottom w:w="0" w:type="dxa"/>
        <w:right w:w="108" w:type="dxa"/>
      </w:tblCellMar>
    </w:tblPr>
    <w:tcPr>
      <w:shd w:val="clear" w:color="auto" w:fill="auto"/>
    </w:tcPr>
    <w:tblStylePr w:type="firstRow">
      <w:rPr>
        <w:rFonts w:asciiTheme="majorHAnsi" w:hAnsiTheme="majorHAnsi"/>
        <w:b/>
        <w:caps/>
        <w:smallCaps w:val="0"/>
        <w:color w:val="F2F2F2" w:themeColor="background1" w:themeShade="F2"/>
        <w:sz w:val="20"/>
      </w:rPr>
      <w:tblPr/>
      <w:tcPr>
        <w:tcBorders>
          <w:bottom w:val="single" w:sz="6" w:space="0" w:color="000000"/>
          <w:tl2br w:val="none" w:sz="0" w:space="0" w:color="auto"/>
          <w:tr2bl w:val="none" w:sz="0" w:space="0" w:color="auto"/>
        </w:tcBorders>
        <w:shd w:val="clear" w:color="auto" w:fill="383B71" w:themeFill="accent2"/>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2" w:themeFillShade="F2"/>
      </w:tcPr>
    </w:tblStylePr>
  </w:style>
  <w:style w:type="table" w:styleId="Grille4">
    <w:name w:val="Table Grid 4"/>
    <w:basedOn w:val="TableauNormal"/>
    <w:uiPriority w:val="99"/>
    <w:semiHidden/>
    <w:unhideWhenUsed/>
    <w:rsid w:val="0026443A"/>
    <w:pPr>
      <w:spacing w:after="280" w:line="21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BasetextChar">
    <w:name w:val="Base text Char"/>
    <w:basedOn w:val="CorpsdetexteCar"/>
    <w:link w:val="Basetext"/>
    <w:rsid w:val="0026443A"/>
    <w:rPr>
      <w:color w:val="525658" w:themeColor="text2"/>
      <w:sz w:val="17"/>
      <w:szCs w:val="17"/>
    </w:rPr>
  </w:style>
  <w:style w:type="paragraph" w:styleId="Notedefin">
    <w:name w:val="endnote text"/>
    <w:basedOn w:val="Normal"/>
    <w:link w:val="NotedefinCar"/>
    <w:uiPriority w:val="99"/>
    <w:semiHidden/>
    <w:unhideWhenUsed/>
    <w:rsid w:val="00331E16"/>
    <w:pPr>
      <w:spacing w:after="0" w:line="240" w:lineRule="auto"/>
    </w:pPr>
    <w:rPr>
      <w:sz w:val="17"/>
    </w:rPr>
  </w:style>
  <w:style w:type="character" w:customStyle="1" w:styleId="NotedefinCar">
    <w:name w:val="Note de fin Car"/>
    <w:basedOn w:val="Policepardfaut"/>
    <w:link w:val="Notedefin"/>
    <w:uiPriority w:val="99"/>
    <w:semiHidden/>
    <w:rsid w:val="00331E16"/>
    <w:rPr>
      <w:color w:val="525658" w:themeColor="text2"/>
      <w:sz w:val="17"/>
      <w:szCs w:val="20"/>
    </w:rPr>
  </w:style>
  <w:style w:type="paragraph" w:styleId="Textedebulles">
    <w:name w:val="Balloon Text"/>
    <w:basedOn w:val="Normal"/>
    <w:link w:val="TextedebullesCar"/>
    <w:uiPriority w:val="99"/>
    <w:semiHidden/>
    <w:unhideWhenUsed/>
    <w:rsid w:val="003D01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17C"/>
    <w:rPr>
      <w:rFonts w:ascii="Tahoma" w:hAnsi="Tahoma" w:cs="Tahoma"/>
      <w:color w:val="525658" w:themeColor="text2"/>
      <w:sz w:val="16"/>
      <w:szCs w:val="16"/>
    </w:rPr>
  </w:style>
  <w:style w:type="paragraph" w:styleId="Textebrut">
    <w:name w:val="Plain Text"/>
    <w:basedOn w:val="Normal"/>
    <w:link w:val="TextebrutCar"/>
    <w:uiPriority w:val="99"/>
    <w:unhideWhenUsed/>
    <w:rsid w:val="00A20756"/>
    <w:pPr>
      <w:spacing w:after="0" w:line="240" w:lineRule="auto"/>
    </w:pPr>
    <w:rPr>
      <w:rFonts w:ascii="Arial" w:hAnsi="Arial" w:cs="Arial"/>
      <w:color w:val="auto"/>
    </w:rPr>
  </w:style>
  <w:style w:type="character" w:customStyle="1" w:styleId="TextebrutCar">
    <w:name w:val="Texte brut Car"/>
    <w:basedOn w:val="Policepardfaut"/>
    <w:link w:val="Textebrut"/>
    <w:uiPriority w:val="99"/>
    <w:rsid w:val="00A20756"/>
    <w:rPr>
      <w:rFonts w:ascii="Arial" w:hAnsi="Arial" w:cs="Arial"/>
      <w:sz w:val="20"/>
      <w:szCs w:val="20"/>
    </w:rPr>
  </w:style>
  <w:style w:type="paragraph" w:styleId="Sansinterligne">
    <w:name w:val="No Spacing"/>
    <w:uiPriority w:val="1"/>
    <w:qFormat/>
    <w:rsid w:val="00A20756"/>
    <w:pPr>
      <w:spacing w:after="0" w:line="240" w:lineRule="auto"/>
    </w:pPr>
    <w:rPr>
      <w:rFonts w:ascii="Calibri" w:eastAsia="Calibri" w:hAnsi="Calibri" w:cs="Times New Roman"/>
      <w:lang w:eastAsia="en-GB"/>
    </w:rPr>
  </w:style>
  <w:style w:type="table" w:customStyle="1" w:styleId="MediumShading2-Accent11">
    <w:name w:val="Medium Shading 2 - Accent 11"/>
    <w:basedOn w:val="TableauNormal"/>
    <w:uiPriority w:val="64"/>
    <w:rsid w:val="00A20756"/>
    <w:pPr>
      <w:spacing w:after="0" w:line="240" w:lineRule="auto"/>
    </w:pPr>
    <w:rPr>
      <w:rFonts w:ascii="Lucida Sans Unicode" w:eastAsia="Lucida Sans Unicode" w:hAnsi="Lucida Sans Unicode"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arquedannotation">
    <w:name w:val="annotation reference"/>
    <w:basedOn w:val="Policepardfaut"/>
    <w:uiPriority w:val="99"/>
    <w:semiHidden/>
    <w:unhideWhenUsed/>
    <w:rsid w:val="002F5C64"/>
    <w:rPr>
      <w:sz w:val="16"/>
      <w:szCs w:val="16"/>
    </w:rPr>
  </w:style>
  <w:style w:type="paragraph" w:styleId="Commentaire">
    <w:name w:val="annotation text"/>
    <w:basedOn w:val="Normal"/>
    <w:link w:val="CommentaireCar"/>
    <w:uiPriority w:val="99"/>
    <w:semiHidden/>
    <w:unhideWhenUsed/>
    <w:rsid w:val="002F5C64"/>
    <w:pPr>
      <w:spacing w:line="240" w:lineRule="auto"/>
    </w:pPr>
  </w:style>
  <w:style w:type="character" w:customStyle="1" w:styleId="CommentaireCar">
    <w:name w:val="Commentaire Car"/>
    <w:basedOn w:val="Policepardfaut"/>
    <w:link w:val="Commentaire"/>
    <w:uiPriority w:val="99"/>
    <w:semiHidden/>
    <w:rsid w:val="002F5C64"/>
    <w:rPr>
      <w:color w:val="525658" w:themeColor="text2"/>
      <w:sz w:val="20"/>
      <w:szCs w:val="20"/>
    </w:rPr>
  </w:style>
  <w:style w:type="paragraph" w:styleId="Objetducommentaire">
    <w:name w:val="annotation subject"/>
    <w:basedOn w:val="Commentaire"/>
    <w:next w:val="Commentaire"/>
    <w:link w:val="ObjetducommentaireCar"/>
    <w:uiPriority w:val="99"/>
    <w:semiHidden/>
    <w:unhideWhenUsed/>
    <w:rsid w:val="002F5C64"/>
    <w:rPr>
      <w:b/>
      <w:bCs/>
    </w:rPr>
  </w:style>
  <w:style w:type="character" w:customStyle="1" w:styleId="ObjetducommentaireCar">
    <w:name w:val="Objet du commentaire Car"/>
    <w:basedOn w:val="CommentaireCar"/>
    <w:link w:val="Objetducommentaire"/>
    <w:uiPriority w:val="99"/>
    <w:semiHidden/>
    <w:rsid w:val="002F5C64"/>
    <w:rPr>
      <w:b/>
      <w:bCs/>
      <w:color w:val="525658" w:themeColor="text2"/>
      <w:sz w:val="20"/>
      <w:szCs w:val="20"/>
    </w:rPr>
  </w:style>
  <w:style w:type="paragraph" w:styleId="Rvision">
    <w:name w:val="Revision"/>
    <w:hidden/>
    <w:uiPriority w:val="99"/>
    <w:semiHidden/>
    <w:rsid w:val="005F4059"/>
    <w:pPr>
      <w:spacing w:after="0" w:line="240" w:lineRule="auto"/>
    </w:pPr>
    <w:rPr>
      <w:color w:val="525658" w:themeColor="text2"/>
      <w:sz w:val="20"/>
      <w:szCs w:val="20"/>
    </w:rPr>
  </w:style>
  <w:style w:type="character" w:customStyle="1" w:styleId="UnresolvedMention1">
    <w:name w:val="Unresolved Mention1"/>
    <w:basedOn w:val="Policepardfaut"/>
    <w:uiPriority w:val="99"/>
    <w:semiHidden/>
    <w:unhideWhenUsed/>
    <w:rsid w:val="00D1142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1E16"/>
    <w:pPr>
      <w:spacing w:after="280" w:line="216" w:lineRule="auto"/>
    </w:pPr>
    <w:rPr>
      <w:color w:val="525658" w:themeColor="text2"/>
      <w:sz w:val="20"/>
      <w:szCs w:val="20"/>
    </w:rPr>
  </w:style>
  <w:style w:type="paragraph" w:styleId="Titre1">
    <w:name w:val="heading 1"/>
    <w:basedOn w:val="Normal"/>
    <w:next w:val="Corpsdetexte"/>
    <w:link w:val="Titre1Car"/>
    <w:uiPriority w:val="99"/>
    <w:qFormat/>
    <w:rsid w:val="0034151D"/>
    <w:pPr>
      <w:spacing w:after="0" w:line="192" w:lineRule="auto"/>
      <w:outlineLvl w:val="0"/>
    </w:pPr>
    <w:rPr>
      <w:caps/>
      <w:color w:val="383B71" w:themeColor="accent2"/>
      <w:sz w:val="58"/>
      <w:szCs w:val="58"/>
    </w:rPr>
  </w:style>
  <w:style w:type="paragraph" w:styleId="Titre2">
    <w:name w:val="heading 2"/>
    <w:basedOn w:val="Normal"/>
    <w:next w:val="Corpsdetexte"/>
    <w:link w:val="Titre2Car"/>
    <w:uiPriority w:val="99"/>
    <w:qFormat/>
    <w:rsid w:val="00141F17"/>
    <w:pPr>
      <w:spacing w:before="120" w:after="0" w:line="192" w:lineRule="auto"/>
      <w:outlineLvl w:val="1"/>
    </w:pPr>
    <w:rPr>
      <w:caps/>
      <w:color w:val="383B71" w:themeColor="accent2"/>
      <w:sz w:val="36"/>
      <w:szCs w:val="36"/>
    </w:rPr>
  </w:style>
  <w:style w:type="paragraph" w:styleId="Titre3">
    <w:name w:val="heading 3"/>
    <w:basedOn w:val="Normal"/>
    <w:next w:val="Corpsdetexte"/>
    <w:link w:val="Titre3Car"/>
    <w:uiPriority w:val="99"/>
    <w:qFormat/>
    <w:rsid w:val="00141F17"/>
    <w:pPr>
      <w:spacing w:before="360" w:after="0" w:line="192" w:lineRule="auto"/>
      <w:outlineLvl w:val="2"/>
    </w:pPr>
    <w:rPr>
      <w:caps/>
      <w:color w:val="383B71" w:themeColor="accent2"/>
      <w:sz w:val="28"/>
      <w:szCs w:val="36"/>
    </w:rPr>
  </w:style>
  <w:style w:type="paragraph" w:styleId="Titre4">
    <w:name w:val="heading 4"/>
    <w:basedOn w:val="Titre3"/>
    <w:next w:val="Corpsdetexte"/>
    <w:link w:val="Titre4Car"/>
    <w:uiPriority w:val="99"/>
    <w:qFormat/>
    <w:rsid w:val="00A7090C"/>
    <w:pPr>
      <w:numPr>
        <w:ilvl w:val="3"/>
      </w:numPr>
      <w:tabs>
        <w:tab w:val="num" w:pos="864"/>
      </w:tabs>
      <w:spacing w:before="48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4151D"/>
    <w:rPr>
      <w:caps/>
      <w:color w:val="383B71" w:themeColor="accent2"/>
      <w:sz w:val="58"/>
      <w:szCs w:val="58"/>
    </w:rPr>
  </w:style>
  <w:style w:type="paragraph" w:styleId="Corpsdetexte">
    <w:name w:val="Body Text"/>
    <w:basedOn w:val="Normal"/>
    <w:link w:val="CorpsdetexteCar"/>
    <w:uiPriority w:val="99"/>
    <w:unhideWhenUsed/>
    <w:rsid w:val="00A7090C"/>
    <w:pPr>
      <w:spacing w:after="120"/>
    </w:pPr>
  </w:style>
  <w:style w:type="character" w:customStyle="1" w:styleId="CorpsdetexteCar">
    <w:name w:val="Corps de texte Car"/>
    <w:basedOn w:val="Policepardfaut"/>
    <w:link w:val="Corpsdetexte"/>
    <w:uiPriority w:val="99"/>
    <w:rsid w:val="00A7090C"/>
  </w:style>
  <w:style w:type="character" w:customStyle="1" w:styleId="Titre2Car">
    <w:name w:val="Titre 2 Car"/>
    <w:basedOn w:val="Policepardfaut"/>
    <w:link w:val="Titre2"/>
    <w:uiPriority w:val="99"/>
    <w:rsid w:val="00141F17"/>
    <w:rPr>
      <w:caps/>
      <w:color w:val="383B71" w:themeColor="accent2"/>
      <w:sz w:val="36"/>
      <w:szCs w:val="36"/>
    </w:rPr>
  </w:style>
  <w:style w:type="character" w:customStyle="1" w:styleId="Titre3Car">
    <w:name w:val="Titre 3 Car"/>
    <w:basedOn w:val="Policepardfaut"/>
    <w:link w:val="Titre3"/>
    <w:uiPriority w:val="99"/>
    <w:rsid w:val="00141F17"/>
    <w:rPr>
      <w:caps/>
      <w:color w:val="383B71" w:themeColor="accent2"/>
      <w:sz w:val="28"/>
      <w:szCs w:val="36"/>
    </w:rPr>
  </w:style>
  <w:style w:type="character" w:customStyle="1" w:styleId="Titre4Car">
    <w:name w:val="Titre 4 Car"/>
    <w:basedOn w:val="Policepardfaut"/>
    <w:link w:val="Titre4"/>
    <w:uiPriority w:val="99"/>
    <w:rsid w:val="00A7090C"/>
    <w:rPr>
      <w:rFonts w:ascii="Arial" w:eastAsia="Times New Roman" w:hAnsi="Arial" w:cs="Arial"/>
      <w:color w:val="B3071B" w:themeColor="accent1"/>
      <w:sz w:val="28"/>
      <w:szCs w:val="28"/>
      <w:lang w:val="en-AU"/>
    </w:rPr>
  </w:style>
  <w:style w:type="paragraph" w:customStyle="1" w:styleId="Basetext">
    <w:name w:val="Base text"/>
    <w:basedOn w:val="Corpsdetexte"/>
    <w:link w:val="BasetextChar"/>
    <w:qFormat/>
    <w:rsid w:val="0026443A"/>
    <w:pPr>
      <w:spacing w:before="120" w:after="40"/>
    </w:pPr>
    <w:rPr>
      <w:sz w:val="17"/>
      <w:szCs w:val="17"/>
    </w:rPr>
  </w:style>
  <w:style w:type="paragraph" w:styleId="Paragraphedeliste">
    <w:name w:val="List Paragraph"/>
    <w:basedOn w:val="Normal"/>
    <w:link w:val="ParagraphedelisteCar"/>
    <w:uiPriority w:val="34"/>
    <w:qFormat/>
    <w:rsid w:val="0034151D"/>
    <w:pPr>
      <w:ind w:left="720"/>
      <w:contextualSpacing/>
    </w:pPr>
  </w:style>
  <w:style w:type="paragraph" w:customStyle="1" w:styleId="CRbullet1">
    <w:name w:val="CR bullet 1"/>
    <w:basedOn w:val="Paragraphedeliste"/>
    <w:link w:val="CRbullet1Char"/>
    <w:qFormat/>
    <w:rsid w:val="00326949"/>
    <w:pPr>
      <w:autoSpaceDE w:val="0"/>
      <w:autoSpaceDN w:val="0"/>
      <w:adjustRightInd w:val="0"/>
      <w:spacing w:after="0" w:line="240" w:lineRule="auto"/>
      <w:ind w:left="0"/>
    </w:pPr>
    <w:rPr>
      <w:rFonts w:cs="Calibri"/>
      <w:color w:val="535859"/>
    </w:rPr>
  </w:style>
  <w:style w:type="paragraph" w:customStyle="1" w:styleId="CRbullet2">
    <w:name w:val="CR bullet 2"/>
    <w:basedOn w:val="CRbullet1"/>
    <w:link w:val="CRbullet2Char"/>
    <w:qFormat/>
    <w:rsid w:val="0023641D"/>
    <w:pPr>
      <w:numPr>
        <w:ilvl w:val="1"/>
        <w:numId w:val="1"/>
      </w:numPr>
      <w:ind w:left="709"/>
    </w:pPr>
  </w:style>
  <w:style w:type="character" w:customStyle="1" w:styleId="ParagraphedelisteCar">
    <w:name w:val="Paragraphe de liste Car"/>
    <w:basedOn w:val="Policepardfaut"/>
    <w:link w:val="Paragraphedeliste"/>
    <w:uiPriority w:val="34"/>
    <w:rsid w:val="0034151D"/>
    <w:rPr>
      <w:color w:val="525658" w:themeColor="text2"/>
      <w:sz w:val="20"/>
      <w:szCs w:val="20"/>
    </w:rPr>
  </w:style>
  <w:style w:type="character" w:customStyle="1" w:styleId="CRbullet1Char">
    <w:name w:val="CR bullet 1 Char"/>
    <w:basedOn w:val="ParagraphedelisteCar"/>
    <w:link w:val="CRbullet1"/>
    <w:rsid w:val="00326949"/>
    <w:rPr>
      <w:rFonts w:cs="Calibri"/>
      <w:color w:val="535859"/>
      <w:sz w:val="20"/>
      <w:szCs w:val="20"/>
    </w:rPr>
  </w:style>
  <w:style w:type="paragraph" w:customStyle="1" w:styleId="CRbullet3">
    <w:name w:val="CR bullet 3"/>
    <w:basedOn w:val="CRbullet2"/>
    <w:link w:val="CRbullet3Char"/>
    <w:qFormat/>
    <w:rsid w:val="0023641D"/>
    <w:pPr>
      <w:numPr>
        <w:ilvl w:val="2"/>
        <w:numId w:val="2"/>
      </w:numPr>
      <w:ind w:left="1064"/>
    </w:pPr>
  </w:style>
  <w:style w:type="character" w:customStyle="1" w:styleId="CRbullet2Char">
    <w:name w:val="CR bullet 2 Char"/>
    <w:basedOn w:val="CRbullet1Char"/>
    <w:link w:val="CRbullet2"/>
    <w:rsid w:val="0023641D"/>
    <w:rPr>
      <w:rFonts w:cs="Calibri"/>
      <w:color w:val="535859"/>
      <w:sz w:val="20"/>
      <w:szCs w:val="20"/>
    </w:rPr>
  </w:style>
  <w:style w:type="paragraph" w:styleId="En-tte">
    <w:name w:val="header"/>
    <w:basedOn w:val="Normal"/>
    <w:link w:val="En-tteCar"/>
    <w:uiPriority w:val="99"/>
    <w:unhideWhenUsed/>
    <w:rsid w:val="0023641D"/>
    <w:pPr>
      <w:tabs>
        <w:tab w:val="center" w:pos="4513"/>
        <w:tab w:val="right" w:pos="9026"/>
      </w:tabs>
      <w:spacing w:after="0" w:line="240" w:lineRule="auto"/>
    </w:pPr>
  </w:style>
  <w:style w:type="character" w:customStyle="1" w:styleId="CRbullet3Char">
    <w:name w:val="CR bullet 3 Char"/>
    <w:basedOn w:val="CRbullet2Char"/>
    <w:link w:val="CRbullet3"/>
    <w:rsid w:val="0023641D"/>
    <w:rPr>
      <w:rFonts w:cs="Calibri"/>
      <w:color w:val="535859"/>
      <w:sz w:val="20"/>
      <w:szCs w:val="20"/>
    </w:rPr>
  </w:style>
  <w:style w:type="character" w:customStyle="1" w:styleId="En-tteCar">
    <w:name w:val="En-tête Car"/>
    <w:basedOn w:val="Policepardfaut"/>
    <w:link w:val="En-tte"/>
    <w:uiPriority w:val="99"/>
    <w:rsid w:val="0023641D"/>
    <w:rPr>
      <w:color w:val="525658" w:themeColor="text2"/>
      <w:sz w:val="20"/>
      <w:szCs w:val="20"/>
    </w:rPr>
  </w:style>
  <w:style w:type="paragraph" w:styleId="Pieddepage">
    <w:name w:val="footer"/>
    <w:basedOn w:val="Normal"/>
    <w:link w:val="PieddepageCar"/>
    <w:uiPriority w:val="99"/>
    <w:unhideWhenUsed/>
    <w:rsid w:val="00331E16"/>
    <w:pPr>
      <w:tabs>
        <w:tab w:val="center" w:pos="4513"/>
        <w:tab w:val="right" w:pos="9026"/>
      </w:tabs>
      <w:spacing w:after="0" w:line="240" w:lineRule="auto"/>
    </w:pPr>
    <w:rPr>
      <w:sz w:val="17"/>
    </w:rPr>
  </w:style>
  <w:style w:type="character" w:customStyle="1" w:styleId="PieddepageCar">
    <w:name w:val="Pied de page Car"/>
    <w:basedOn w:val="Policepardfaut"/>
    <w:link w:val="Pieddepage"/>
    <w:uiPriority w:val="99"/>
    <w:rsid w:val="00331E16"/>
    <w:rPr>
      <w:color w:val="525658" w:themeColor="text2"/>
      <w:sz w:val="17"/>
      <w:szCs w:val="20"/>
    </w:rPr>
  </w:style>
  <w:style w:type="table" w:styleId="Grille">
    <w:name w:val="Table Grid"/>
    <w:basedOn w:val="TableauNormal"/>
    <w:uiPriority w:val="39"/>
    <w:rsid w:val="00A0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Titre1"/>
    <w:next w:val="Normal"/>
    <w:link w:val="TitreCar"/>
    <w:uiPriority w:val="10"/>
    <w:qFormat/>
    <w:rsid w:val="001C3E06"/>
  </w:style>
  <w:style w:type="character" w:customStyle="1" w:styleId="TitreCar">
    <w:name w:val="Titre Car"/>
    <w:basedOn w:val="Policepardfaut"/>
    <w:link w:val="Titre"/>
    <w:uiPriority w:val="10"/>
    <w:rsid w:val="001C3E06"/>
    <w:rPr>
      <w:caps/>
      <w:color w:val="383B71" w:themeColor="accent2"/>
      <w:sz w:val="58"/>
      <w:szCs w:val="58"/>
    </w:rPr>
  </w:style>
  <w:style w:type="paragraph" w:styleId="Sous-titre">
    <w:name w:val="Subtitle"/>
    <w:basedOn w:val="Normal"/>
    <w:next w:val="Normal"/>
    <w:link w:val="Sous-titreCar"/>
    <w:uiPriority w:val="11"/>
    <w:rsid w:val="0050337C"/>
    <w:pPr>
      <w:framePr w:hSpace="181" w:wrap="around" w:vAnchor="page" w:hAnchor="margin" w:xAlign="right" w:y="5675"/>
      <w:spacing w:after="0" w:line="240" w:lineRule="auto"/>
      <w:suppressOverlap/>
    </w:pPr>
    <w:rPr>
      <w:rFonts w:asciiTheme="majorHAnsi" w:hAnsiTheme="majorHAnsi" w:cstheme="majorHAnsi"/>
      <w:color w:val="3E3D73"/>
      <w:sz w:val="36"/>
      <w:szCs w:val="36"/>
    </w:rPr>
  </w:style>
  <w:style w:type="character" w:customStyle="1" w:styleId="Sous-titreCar">
    <w:name w:val="Sous-titre Car"/>
    <w:basedOn w:val="Policepardfaut"/>
    <w:link w:val="Sous-titre"/>
    <w:uiPriority w:val="11"/>
    <w:rsid w:val="0050337C"/>
    <w:rPr>
      <w:rFonts w:asciiTheme="majorHAnsi" w:hAnsiTheme="majorHAnsi" w:cstheme="majorHAnsi"/>
      <w:color w:val="3E3D73"/>
      <w:sz w:val="36"/>
      <w:szCs w:val="36"/>
    </w:rPr>
  </w:style>
  <w:style w:type="paragraph" w:customStyle="1" w:styleId="QuoteSource">
    <w:name w:val="Quote Source"/>
    <w:basedOn w:val="CRbullet3"/>
    <w:link w:val="QuoteSourceChar"/>
    <w:qFormat/>
    <w:rsid w:val="00EA1330"/>
    <w:pPr>
      <w:numPr>
        <w:ilvl w:val="0"/>
        <w:numId w:val="0"/>
      </w:numPr>
      <w:ind w:left="704" w:right="1132"/>
      <w:jc w:val="right"/>
    </w:pPr>
    <w:rPr>
      <w:rFonts w:cstheme="minorHAnsi"/>
      <w:b/>
      <w:bCs/>
      <w:color w:val="B3071B" w:themeColor="accent1"/>
    </w:rPr>
  </w:style>
  <w:style w:type="paragraph" w:customStyle="1" w:styleId="Quoteindented">
    <w:name w:val="Quote indented"/>
    <w:basedOn w:val="Normal"/>
    <w:link w:val="QuoteindentedChar"/>
    <w:qFormat/>
    <w:rsid w:val="00C33BC0"/>
    <w:pPr>
      <w:autoSpaceDE w:val="0"/>
      <w:autoSpaceDN w:val="0"/>
      <w:adjustRightInd w:val="0"/>
      <w:spacing w:after="0" w:line="240" w:lineRule="auto"/>
      <w:ind w:left="703" w:right="1134"/>
    </w:pPr>
    <w:rPr>
      <w:rFonts w:cstheme="minorHAnsi"/>
      <w:i/>
      <w:iCs/>
      <w:color w:val="535859"/>
    </w:rPr>
  </w:style>
  <w:style w:type="character" w:customStyle="1" w:styleId="QuoteSourceChar">
    <w:name w:val="Quote Source Char"/>
    <w:basedOn w:val="CRbullet3Char"/>
    <w:link w:val="QuoteSource"/>
    <w:rsid w:val="00EA1330"/>
    <w:rPr>
      <w:rFonts w:ascii="Calibri" w:hAnsi="Calibri" w:cstheme="minorHAnsi"/>
      <w:b/>
      <w:bCs/>
      <w:color w:val="B3071B" w:themeColor="accent1"/>
      <w:sz w:val="20"/>
      <w:szCs w:val="20"/>
    </w:rPr>
  </w:style>
  <w:style w:type="paragraph" w:customStyle="1" w:styleId="TableColumnHeading">
    <w:name w:val="Table Column Heading"/>
    <w:basedOn w:val="Titre4"/>
    <w:link w:val="TableColumnHeadingChar"/>
    <w:qFormat/>
    <w:rsid w:val="00263A2E"/>
    <w:pPr>
      <w:keepNext/>
      <w:keepLines/>
      <w:numPr>
        <w:ilvl w:val="0"/>
      </w:numPr>
      <w:tabs>
        <w:tab w:val="num" w:pos="864"/>
      </w:tabs>
      <w:spacing w:before="0" w:line="240" w:lineRule="auto"/>
      <w:outlineLvl w:val="9"/>
    </w:pPr>
    <w:rPr>
      <w:rFonts w:asciiTheme="majorHAnsi" w:eastAsiaTheme="majorEastAsia" w:hAnsiTheme="majorHAnsi" w:cstheme="majorBidi"/>
      <w:iCs/>
      <w:color w:val="FFFFFF" w:themeColor="background1"/>
      <w:sz w:val="20"/>
      <w:szCs w:val="3276"/>
      <w:lang w:val="en-AU"/>
    </w:rPr>
  </w:style>
  <w:style w:type="character" w:customStyle="1" w:styleId="QuoteindentedChar">
    <w:name w:val="Quote indented Char"/>
    <w:basedOn w:val="Policepardfaut"/>
    <w:link w:val="Quoteindented"/>
    <w:rsid w:val="00C33BC0"/>
    <w:rPr>
      <w:rFonts w:cstheme="minorHAnsi"/>
      <w:i/>
      <w:iCs/>
      <w:color w:val="535859"/>
      <w:sz w:val="20"/>
      <w:szCs w:val="20"/>
    </w:rPr>
  </w:style>
  <w:style w:type="paragraph" w:customStyle="1" w:styleId="Tablebodytext">
    <w:name w:val="Table body text"/>
    <w:basedOn w:val="Normal"/>
    <w:link w:val="TablebodytextChar"/>
    <w:qFormat/>
    <w:rsid w:val="00263A2E"/>
    <w:pPr>
      <w:spacing w:after="0" w:line="240" w:lineRule="auto"/>
    </w:pPr>
    <w:rPr>
      <w:szCs w:val="22"/>
    </w:rPr>
  </w:style>
  <w:style w:type="character" w:customStyle="1" w:styleId="TableColumnHeadingChar">
    <w:name w:val="Table Column Heading Char"/>
    <w:basedOn w:val="Titre4Car"/>
    <w:link w:val="TableColumnHeading"/>
    <w:rsid w:val="00263A2E"/>
    <w:rPr>
      <w:rFonts w:asciiTheme="majorHAnsi" w:eastAsiaTheme="majorEastAsia" w:hAnsiTheme="majorHAnsi" w:cstheme="majorBidi"/>
      <w:iCs/>
      <w:color w:val="FFFFFF" w:themeColor="background1"/>
      <w:sz w:val="20"/>
      <w:szCs w:val="3276"/>
      <w:lang w:val="en-AU"/>
    </w:rPr>
  </w:style>
  <w:style w:type="character" w:customStyle="1" w:styleId="TablebodytextChar">
    <w:name w:val="Table body text Char"/>
    <w:basedOn w:val="Policepardfaut"/>
    <w:link w:val="Tablebodytext"/>
    <w:rsid w:val="00263A2E"/>
    <w:rPr>
      <w:color w:val="525658" w:themeColor="text2"/>
      <w:sz w:val="20"/>
    </w:rPr>
  </w:style>
  <w:style w:type="table" w:customStyle="1" w:styleId="GridTable4-Accent21">
    <w:name w:val="Grid Table 4 - Accent 21"/>
    <w:aliases w:val="ComRes Table"/>
    <w:basedOn w:val="Grille4"/>
    <w:uiPriority w:val="49"/>
    <w:rsid w:val="0026443A"/>
    <w:pPr>
      <w:spacing w:after="0" w:line="240" w:lineRule="auto"/>
    </w:pPr>
    <w:tblPr>
      <w:tblStyleRowBandSize w:val="1"/>
      <w:tblStyleColBandSize w:val="1"/>
      <w:tblInd w:w="0" w:type="dxa"/>
      <w:tblBorders>
        <w:top w:val="single" w:sz="4" w:space="0" w:color="7679BB" w:themeColor="accent2" w:themeTint="99"/>
        <w:left w:val="single" w:sz="4" w:space="0" w:color="7679BB" w:themeColor="accent2" w:themeTint="99"/>
        <w:bottom w:val="single" w:sz="4" w:space="0" w:color="7679BB" w:themeColor="accent2" w:themeTint="99"/>
        <w:right w:val="single" w:sz="4" w:space="0" w:color="7679BB" w:themeColor="accent2" w:themeTint="99"/>
        <w:insideH w:val="single" w:sz="4" w:space="0" w:color="7679BB" w:themeColor="accent2" w:themeTint="99"/>
        <w:insideV w:val="single" w:sz="4" w:space="0" w:color="7679BB" w:themeColor="accent2" w:themeTint="99"/>
      </w:tblBorders>
      <w:tblCellMar>
        <w:top w:w="0" w:type="dxa"/>
        <w:left w:w="108" w:type="dxa"/>
        <w:bottom w:w="0" w:type="dxa"/>
        <w:right w:w="108" w:type="dxa"/>
      </w:tblCellMar>
    </w:tblPr>
    <w:tcPr>
      <w:shd w:val="clear" w:color="auto" w:fill="auto"/>
    </w:tcPr>
    <w:tblStylePr w:type="firstRow">
      <w:rPr>
        <w:b/>
        <w:bCs/>
        <w:color w:val="FFFFFF" w:themeColor="background2"/>
      </w:rPr>
      <w:tblPr/>
      <w:tcPr>
        <w:tcBorders>
          <w:top w:val="single" w:sz="4" w:space="0" w:color="383B71" w:themeColor="accent2"/>
          <w:left w:val="single" w:sz="4" w:space="0" w:color="383B71" w:themeColor="accent2"/>
          <w:bottom w:val="single" w:sz="4" w:space="0" w:color="383B71" w:themeColor="accent2"/>
          <w:right w:val="single" w:sz="4" w:space="0" w:color="383B71" w:themeColor="accent2"/>
          <w:insideH w:val="nil"/>
          <w:insideV w:val="nil"/>
          <w:tl2br w:val="none" w:sz="0" w:space="0" w:color="auto"/>
          <w:tr2bl w:val="none" w:sz="0" w:space="0" w:color="auto"/>
        </w:tcBorders>
        <w:shd w:val="clear" w:color="auto" w:fill="383B71" w:themeFill="accent2"/>
      </w:tcPr>
    </w:tblStylePr>
    <w:tblStylePr w:type="lastRow">
      <w:rPr>
        <w:b/>
        <w:bCs/>
        <w:color w:val="auto"/>
      </w:rPr>
      <w:tblPr/>
      <w:tcPr>
        <w:tcBorders>
          <w:top w:val="double" w:sz="4" w:space="0" w:color="383B71" w:themeColor="accent2"/>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tblStylePr w:type="band1Vert">
      <w:tblPr/>
      <w:tcPr>
        <w:shd w:val="clear" w:color="auto" w:fill="D1D2E8" w:themeFill="accent2" w:themeFillTint="33"/>
      </w:tcPr>
    </w:tblStylePr>
    <w:tblStylePr w:type="band1Horz">
      <w:tblPr/>
      <w:tcPr>
        <w:shd w:val="clear" w:color="auto" w:fill="D1D2E8" w:themeFill="accent2" w:themeFillTint="33"/>
      </w:tcPr>
    </w:tblStylePr>
  </w:style>
  <w:style w:type="paragraph" w:styleId="Lgende">
    <w:name w:val="caption"/>
    <w:basedOn w:val="Normal"/>
    <w:next w:val="Normal"/>
    <w:uiPriority w:val="35"/>
    <w:unhideWhenUsed/>
    <w:qFormat/>
    <w:rsid w:val="004A6750"/>
    <w:pPr>
      <w:keepNext/>
      <w:spacing w:after="200" w:line="240" w:lineRule="auto"/>
    </w:pPr>
    <w:rPr>
      <w:iCs/>
      <w:color w:val="383B71" w:themeColor="accent2"/>
      <w:sz w:val="28"/>
      <w:szCs w:val="28"/>
    </w:rPr>
  </w:style>
  <w:style w:type="paragraph" w:styleId="TM1">
    <w:name w:val="toc 1"/>
    <w:basedOn w:val="Normal"/>
    <w:next w:val="Normal"/>
    <w:autoRedefine/>
    <w:uiPriority w:val="39"/>
    <w:unhideWhenUsed/>
    <w:rsid w:val="00547FF3"/>
    <w:pPr>
      <w:spacing w:after="100"/>
    </w:pPr>
    <w:rPr>
      <w:b/>
      <w:caps/>
      <w:color w:val="383B71" w:themeColor="accent2"/>
      <w:sz w:val="28"/>
    </w:rPr>
  </w:style>
  <w:style w:type="paragraph" w:styleId="TM2">
    <w:name w:val="toc 2"/>
    <w:basedOn w:val="Normal"/>
    <w:next w:val="Normal"/>
    <w:autoRedefine/>
    <w:uiPriority w:val="39"/>
    <w:unhideWhenUsed/>
    <w:rsid w:val="00547FF3"/>
    <w:pPr>
      <w:tabs>
        <w:tab w:val="right" w:leader="dot" w:pos="10194"/>
      </w:tabs>
      <w:spacing w:after="100"/>
    </w:pPr>
    <w:rPr>
      <w:caps/>
      <w:noProof/>
      <w:color w:val="383B71" w:themeColor="accent2"/>
    </w:rPr>
  </w:style>
  <w:style w:type="paragraph" w:styleId="TM3">
    <w:name w:val="toc 3"/>
    <w:basedOn w:val="Normal"/>
    <w:next w:val="Normal"/>
    <w:autoRedefine/>
    <w:uiPriority w:val="39"/>
    <w:unhideWhenUsed/>
    <w:rsid w:val="003E3DD8"/>
    <w:pPr>
      <w:spacing w:after="100"/>
      <w:ind w:left="400"/>
    </w:pPr>
  </w:style>
  <w:style w:type="character" w:styleId="Lienhypertexte">
    <w:name w:val="Hyperlink"/>
    <w:basedOn w:val="Policepardfaut"/>
    <w:uiPriority w:val="99"/>
    <w:unhideWhenUsed/>
    <w:rsid w:val="003E3DD8"/>
    <w:rPr>
      <w:color w:val="B3071B" w:themeColor="hyperlink"/>
      <w:u w:val="single"/>
    </w:rPr>
  </w:style>
  <w:style w:type="paragraph" w:styleId="Tabledesillustrations">
    <w:name w:val="table of figures"/>
    <w:basedOn w:val="Normal"/>
    <w:next w:val="Normal"/>
    <w:uiPriority w:val="99"/>
    <w:unhideWhenUsed/>
    <w:rsid w:val="004A6750"/>
    <w:pPr>
      <w:spacing w:after="120"/>
    </w:pPr>
    <w:rPr>
      <w:color w:val="383B71" w:themeColor="accent2"/>
      <w:sz w:val="24"/>
    </w:rPr>
  </w:style>
  <w:style w:type="paragraph" w:styleId="Notedebasdepage">
    <w:name w:val="footnote text"/>
    <w:basedOn w:val="Normal"/>
    <w:link w:val="NotedebasdepageCar"/>
    <w:uiPriority w:val="99"/>
    <w:unhideWhenUsed/>
    <w:rsid w:val="00331E16"/>
    <w:pPr>
      <w:spacing w:after="0" w:line="240" w:lineRule="auto"/>
    </w:pPr>
    <w:rPr>
      <w:sz w:val="17"/>
      <w:szCs w:val="17"/>
    </w:rPr>
  </w:style>
  <w:style w:type="character" w:customStyle="1" w:styleId="NotedebasdepageCar">
    <w:name w:val="Note de bas de page Car"/>
    <w:basedOn w:val="Policepardfaut"/>
    <w:link w:val="Notedebasdepage"/>
    <w:uiPriority w:val="99"/>
    <w:rsid w:val="00331E16"/>
    <w:rPr>
      <w:color w:val="525658" w:themeColor="text2"/>
      <w:sz w:val="17"/>
      <w:szCs w:val="17"/>
    </w:rPr>
  </w:style>
  <w:style w:type="character" w:styleId="Marquenotebasdepage">
    <w:name w:val="footnote reference"/>
    <w:basedOn w:val="Policepardfaut"/>
    <w:uiPriority w:val="99"/>
    <w:semiHidden/>
    <w:unhideWhenUsed/>
    <w:rsid w:val="003B221F"/>
    <w:rPr>
      <w:vertAlign w:val="superscript"/>
    </w:rPr>
  </w:style>
  <w:style w:type="table" w:customStyle="1" w:styleId="GridTable41">
    <w:name w:val="Grid Table 41"/>
    <w:basedOn w:val="TableauNormal"/>
    <w:uiPriority w:val="49"/>
    <w:rsid w:val="0047106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omResCustomTable">
    <w:name w:val="ComRes Custom Table"/>
    <w:basedOn w:val="Grille4"/>
    <w:uiPriority w:val="99"/>
    <w:rsid w:val="00331E16"/>
    <w:pPr>
      <w:spacing w:after="0" w:line="240" w:lineRule="auto"/>
    </w:pPr>
    <w:tblPr>
      <w:tblStyleRowBandSize w:val="1"/>
      <w:tblInd w:w="0" w:type="dxa"/>
      <w:tblBorders>
        <w:top w:val="single" w:sz="4" w:space="0" w:color="383B71" w:themeColor="accent2"/>
        <w:left w:val="single" w:sz="4" w:space="0" w:color="383B71" w:themeColor="accent2"/>
        <w:bottom w:val="single" w:sz="4" w:space="0" w:color="383B71" w:themeColor="accent2"/>
        <w:right w:val="single" w:sz="4" w:space="0" w:color="383B71" w:themeColor="accent2"/>
        <w:insideH w:val="single" w:sz="4" w:space="0" w:color="383B71" w:themeColor="accent2"/>
        <w:insideV w:val="single" w:sz="4" w:space="0" w:color="383B71" w:themeColor="accent2"/>
      </w:tblBorders>
      <w:tblCellMar>
        <w:top w:w="0" w:type="dxa"/>
        <w:left w:w="108" w:type="dxa"/>
        <w:bottom w:w="0" w:type="dxa"/>
        <w:right w:w="108" w:type="dxa"/>
      </w:tblCellMar>
    </w:tblPr>
    <w:tcPr>
      <w:shd w:val="clear" w:color="auto" w:fill="auto"/>
    </w:tcPr>
    <w:tblStylePr w:type="firstRow">
      <w:rPr>
        <w:rFonts w:asciiTheme="majorHAnsi" w:hAnsiTheme="majorHAnsi"/>
        <w:b/>
        <w:caps/>
        <w:smallCaps w:val="0"/>
        <w:color w:val="F2F2F2" w:themeColor="background1" w:themeShade="F2"/>
        <w:sz w:val="20"/>
      </w:rPr>
      <w:tblPr/>
      <w:tcPr>
        <w:tcBorders>
          <w:bottom w:val="single" w:sz="6" w:space="0" w:color="000000"/>
          <w:tl2br w:val="none" w:sz="0" w:space="0" w:color="auto"/>
          <w:tr2bl w:val="none" w:sz="0" w:space="0" w:color="auto"/>
        </w:tcBorders>
        <w:shd w:val="clear" w:color="auto" w:fill="383B71" w:themeFill="accent2"/>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2" w:themeFillShade="F2"/>
      </w:tcPr>
    </w:tblStylePr>
  </w:style>
  <w:style w:type="table" w:styleId="Grille4">
    <w:name w:val="Table Grid 4"/>
    <w:basedOn w:val="TableauNormal"/>
    <w:uiPriority w:val="99"/>
    <w:semiHidden/>
    <w:unhideWhenUsed/>
    <w:rsid w:val="0026443A"/>
    <w:pPr>
      <w:spacing w:after="280" w:line="21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BasetextChar">
    <w:name w:val="Base text Char"/>
    <w:basedOn w:val="CorpsdetexteCar"/>
    <w:link w:val="Basetext"/>
    <w:rsid w:val="0026443A"/>
    <w:rPr>
      <w:color w:val="525658" w:themeColor="text2"/>
      <w:sz w:val="17"/>
      <w:szCs w:val="17"/>
    </w:rPr>
  </w:style>
  <w:style w:type="paragraph" w:styleId="Notedefin">
    <w:name w:val="endnote text"/>
    <w:basedOn w:val="Normal"/>
    <w:link w:val="NotedefinCar"/>
    <w:uiPriority w:val="99"/>
    <w:semiHidden/>
    <w:unhideWhenUsed/>
    <w:rsid w:val="00331E16"/>
    <w:pPr>
      <w:spacing w:after="0" w:line="240" w:lineRule="auto"/>
    </w:pPr>
    <w:rPr>
      <w:sz w:val="17"/>
    </w:rPr>
  </w:style>
  <w:style w:type="character" w:customStyle="1" w:styleId="NotedefinCar">
    <w:name w:val="Note de fin Car"/>
    <w:basedOn w:val="Policepardfaut"/>
    <w:link w:val="Notedefin"/>
    <w:uiPriority w:val="99"/>
    <w:semiHidden/>
    <w:rsid w:val="00331E16"/>
    <w:rPr>
      <w:color w:val="525658" w:themeColor="text2"/>
      <w:sz w:val="17"/>
      <w:szCs w:val="20"/>
    </w:rPr>
  </w:style>
  <w:style w:type="paragraph" w:styleId="Textedebulles">
    <w:name w:val="Balloon Text"/>
    <w:basedOn w:val="Normal"/>
    <w:link w:val="TextedebullesCar"/>
    <w:uiPriority w:val="99"/>
    <w:semiHidden/>
    <w:unhideWhenUsed/>
    <w:rsid w:val="003D01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17C"/>
    <w:rPr>
      <w:rFonts w:ascii="Tahoma" w:hAnsi="Tahoma" w:cs="Tahoma"/>
      <w:color w:val="525658" w:themeColor="text2"/>
      <w:sz w:val="16"/>
      <w:szCs w:val="16"/>
    </w:rPr>
  </w:style>
  <w:style w:type="paragraph" w:styleId="Textebrut">
    <w:name w:val="Plain Text"/>
    <w:basedOn w:val="Normal"/>
    <w:link w:val="TextebrutCar"/>
    <w:uiPriority w:val="99"/>
    <w:unhideWhenUsed/>
    <w:rsid w:val="00A20756"/>
    <w:pPr>
      <w:spacing w:after="0" w:line="240" w:lineRule="auto"/>
    </w:pPr>
    <w:rPr>
      <w:rFonts w:ascii="Arial" w:hAnsi="Arial" w:cs="Arial"/>
      <w:color w:val="auto"/>
    </w:rPr>
  </w:style>
  <w:style w:type="character" w:customStyle="1" w:styleId="TextebrutCar">
    <w:name w:val="Texte brut Car"/>
    <w:basedOn w:val="Policepardfaut"/>
    <w:link w:val="Textebrut"/>
    <w:uiPriority w:val="99"/>
    <w:rsid w:val="00A20756"/>
    <w:rPr>
      <w:rFonts w:ascii="Arial" w:hAnsi="Arial" w:cs="Arial"/>
      <w:sz w:val="20"/>
      <w:szCs w:val="20"/>
    </w:rPr>
  </w:style>
  <w:style w:type="paragraph" w:styleId="Sansinterligne">
    <w:name w:val="No Spacing"/>
    <w:uiPriority w:val="1"/>
    <w:qFormat/>
    <w:rsid w:val="00A20756"/>
    <w:pPr>
      <w:spacing w:after="0" w:line="240" w:lineRule="auto"/>
    </w:pPr>
    <w:rPr>
      <w:rFonts w:ascii="Calibri" w:eastAsia="Calibri" w:hAnsi="Calibri" w:cs="Times New Roman"/>
      <w:lang w:eastAsia="en-GB"/>
    </w:rPr>
  </w:style>
  <w:style w:type="table" w:customStyle="1" w:styleId="MediumShading2-Accent11">
    <w:name w:val="Medium Shading 2 - Accent 11"/>
    <w:basedOn w:val="TableauNormal"/>
    <w:uiPriority w:val="64"/>
    <w:rsid w:val="00A20756"/>
    <w:pPr>
      <w:spacing w:after="0" w:line="240" w:lineRule="auto"/>
    </w:pPr>
    <w:rPr>
      <w:rFonts w:ascii="Lucida Sans Unicode" w:eastAsia="Lucida Sans Unicode" w:hAnsi="Lucida Sans Unicode"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arquedannotation">
    <w:name w:val="annotation reference"/>
    <w:basedOn w:val="Policepardfaut"/>
    <w:uiPriority w:val="99"/>
    <w:semiHidden/>
    <w:unhideWhenUsed/>
    <w:rsid w:val="002F5C64"/>
    <w:rPr>
      <w:sz w:val="16"/>
      <w:szCs w:val="16"/>
    </w:rPr>
  </w:style>
  <w:style w:type="paragraph" w:styleId="Commentaire">
    <w:name w:val="annotation text"/>
    <w:basedOn w:val="Normal"/>
    <w:link w:val="CommentaireCar"/>
    <w:uiPriority w:val="99"/>
    <w:semiHidden/>
    <w:unhideWhenUsed/>
    <w:rsid w:val="002F5C64"/>
    <w:pPr>
      <w:spacing w:line="240" w:lineRule="auto"/>
    </w:pPr>
  </w:style>
  <w:style w:type="character" w:customStyle="1" w:styleId="CommentaireCar">
    <w:name w:val="Commentaire Car"/>
    <w:basedOn w:val="Policepardfaut"/>
    <w:link w:val="Commentaire"/>
    <w:uiPriority w:val="99"/>
    <w:semiHidden/>
    <w:rsid w:val="002F5C64"/>
    <w:rPr>
      <w:color w:val="525658" w:themeColor="text2"/>
      <w:sz w:val="20"/>
      <w:szCs w:val="20"/>
    </w:rPr>
  </w:style>
  <w:style w:type="paragraph" w:styleId="Objetducommentaire">
    <w:name w:val="annotation subject"/>
    <w:basedOn w:val="Commentaire"/>
    <w:next w:val="Commentaire"/>
    <w:link w:val="ObjetducommentaireCar"/>
    <w:uiPriority w:val="99"/>
    <w:semiHidden/>
    <w:unhideWhenUsed/>
    <w:rsid w:val="002F5C64"/>
    <w:rPr>
      <w:b/>
      <w:bCs/>
    </w:rPr>
  </w:style>
  <w:style w:type="character" w:customStyle="1" w:styleId="ObjetducommentaireCar">
    <w:name w:val="Objet du commentaire Car"/>
    <w:basedOn w:val="CommentaireCar"/>
    <w:link w:val="Objetducommentaire"/>
    <w:uiPriority w:val="99"/>
    <w:semiHidden/>
    <w:rsid w:val="002F5C64"/>
    <w:rPr>
      <w:b/>
      <w:bCs/>
      <w:color w:val="525658" w:themeColor="text2"/>
      <w:sz w:val="20"/>
      <w:szCs w:val="20"/>
    </w:rPr>
  </w:style>
  <w:style w:type="paragraph" w:styleId="Rvision">
    <w:name w:val="Revision"/>
    <w:hidden/>
    <w:uiPriority w:val="99"/>
    <w:semiHidden/>
    <w:rsid w:val="005F4059"/>
    <w:pPr>
      <w:spacing w:after="0" w:line="240" w:lineRule="auto"/>
    </w:pPr>
    <w:rPr>
      <w:color w:val="525658" w:themeColor="text2"/>
      <w:sz w:val="20"/>
      <w:szCs w:val="20"/>
    </w:rPr>
  </w:style>
  <w:style w:type="character" w:customStyle="1" w:styleId="UnresolvedMention1">
    <w:name w:val="Unresolved Mention1"/>
    <w:basedOn w:val="Policepardfaut"/>
    <w:uiPriority w:val="99"/>
    <w:semiHidden/>
    <w:unhideWhenUsed/>
    <w:rsid w:val="00D114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1228">
      <w:bodyDiv w:val="1"/>
      <w:marLeft w:val="0"/>
      <w:marRight w:val="0"/>
      <w:marTop w:val="0"/>
      <w:marBottom w:val="0"/>
      <w:divBdr>
        <w:top w:val="none" w:sz="0" w:space="0" w:color="auto"/>
        <w:left w:val="none" w:sz="0" w:space="0" w:color="auto"/>
        <w:bottom w:val="none" w:sz="0" w:space="0" w:color="auto"/>
        <w:right w:val="none" w:sz="0" w:space="0" w:color="auto"/>
      </w:divBdr>
    </w:div>
    <w:div w:id="100881203">
      <w:bodyDiv w:val="1"/>
      <w:marLeft w:val="0"/>
      <w:marRight w:val="0"/>
      <w:marTop w:val="0"/>
      <w:marBottom w:val="0"/>
      <w:divBdr>
        <w:top w:val="none" w:sz="0" w:space="0" w:color="auto"/>
        <w:left w:val="none" w:sz="0" w:space="0" w:color="auto"/>
        <w:bottom w:val="none" w:sz="0" w:space="0" w:color="auto"/>
        <w:right w:val="none" w:sz="0" w:space="0" w:color="auto"/>
      </w:divBdr>
    </w:div>
    <w:div w:id="284777491">
      <w:bodyDiv w:val="1"/>
      <w:marLeft w:val="0"/>
      <w:marRight w:val="0"/>
      <w:marTop w:val="0"/>
      <w:marBottom w:val="0"/>
      <w:divBdr>
        <w:top w:val="none" w:sz="0" w:space="0" w:color="auto"/>
        <w:left w:val="none" w:sz="0" w:space="0" w:color="auto"/>
        <w:bottom w:val="none" w:sz="0" w:space="0" w:color="auto"/>
        <w:right w:val="none" w:sz="0" w:space="0" w:color="auto"/>
      </w:divBdr>
    </w:div>
    <w:div w:id="290400156">
      <w:bodyDiv w:val="1"/>
      <w:marLeft w:val="0"/>
      <w:marRight w:val="0"/>
      <w:marTop w:val="0"/>
      <w:marBottom w:val="0"/>
      <w:divBdr>
        <w:top w:val="none" w:sz="0" w:space="0" w:color="auto"/>
        <w:left w:val="none" w:sz="0" w:space="0" w:color="auto"/>
        <w:bottom w:val="none" w:sz="0" w:space="0" w:color="auto"/>
        <w:right w:val="none" w:sz="0" w:space="0" w:color="auto"/>
      </w:divBdr>
    </w:div>
    <w:div w:id="326253536">
      <w:bodyDiv w:val="1"/>
      <w:marLeft w:val="0"/>
      <w:marRight w:val="0"/>
      <w:marTop w:val="0"/>
      <w:marBottom w:val="0"/>
      <w:divBdr>
        <w:top w:val="none" w:sz="0" w:space="0" w:color="auto"/>
        <w:left w:val="none" w:sz="0" w:space="0" w:color="auto"/>
        <w:bottom w:val="none" w:sz="0" w:space="0" w:color="auto"/>
        <w:right w:val="none" w:sz="0" w:space="0" w:color="auto"/>
      </w:divBdr>
    </w:div>
    <w:div w:id="453410194">
      <w:bodyDiv w:val="1"/>
      <w:marLeft w:val="0"/>
      <w:marRight w:val="0"/>
      <w:marTop w:val="0"/>
      <w:marBottom w:val="0"/>
      <w:divBdr>
        <w:top w:val="none" w:sz="0" w:space="0" w:color="auto"/>
        <w:left w:val="none" w:sz="0" w:space="0" w:color="auto"/>
        <w:bottom w:val="none" w:sz="0" w:space="0" w:color="auto"/>
        <w:right w:val="none" w:sz="0" w:space="0" w:color="auto"/>
      </w:divBdr>
    </w:div>
    <w:div w:id="548490117">
      <w:bodyDiv w:val="1"/>
      <w:marLeft w:val="0"/>
      <w:marRight w:val="0"/>
      <w:marTop w:val="0"/>
      <w:marBottom w:val="0"/>
      <w:divBdr>
        <w:top w:val="none" w:sz="0" w:space="0" w:color="auto"/>
        <w:left w:val="none" w:sz="0" w:space="0" w:color="auto"/>
        <w:bottom w:val="none" w:sz="0" w:space="0" w:color="auto"/>
        <w:right w:val="none" w:sz="0" w:space="0" w:color="auto"/>
      </w:divBdr>
    </w:div>
    <w:div w:id="634259071">
      <w:bodyDiv w:val="1"/>
      <w:marLeft w:val="0"/>
      <w:marRight w:val="0"/>
      <w:marTop w:val="0"/>
      <w:marBottom w:val="0"/>
      <w:divBdr>
        <w:top w:val="none" w:sz="0" w:space="0" w:color="auto"/>
        <w:left w:val="none" w:sz="0" w:space="0" w:color="auto"/>
        <w:bottom w:val="none" w:sz="0" w:space="0" w:color="auto"/>
        <w:right w:val="none" w:sz="0" w:space="0" w:color="auto"/>
      </w:divBdr>
    </w:div>
    <w:div w:id="654528973">
      <w:bodyDiv w:val="1"/>
      <w:marLeft w:val="0"/>
      <w:marRight w:val="0"/>
      <w:marTop w:val="0"/>
      <w:marBottom w:val="0"/>
      <w:divBdr>
        <w:top w:val="none" w:sz="0" w:space="0" w:color="auto"/>
        <w:left w:val="none" w:sz="0" w:space="0" w:color="auto"/>
        <w:bottom w:val="none" w:sz="0" w:space="0" w:color="auto"/>
        <w:right w:val="none" w:sz="0" w:space="0" w:color="auto"/>
      </w:divBdr>
    </w:div>
    <w:div w:id="670260464">
      <w:bodyDiv w:val="1"/>
      <w:marLeft w:val="0"/>
      <w:marRight w:val="0"/>
      <w:marTop w:val="0"/>
      <w:marBottom w:val="0"/>
      <w:divBdr>
        <w:top w:val="none" w:sz="0" w:space="0" w:color="auto"/>
        <w:left w:val="none" w:sz="0" w:space="0" w:color="auto"/>
        <w:bottom w:val="none" w:sz="0" w:space="0" w:color="auto"/>
        <w:right w:val="none" w:sz="0" w:space="0" w:color="auto"/>
      </w:divBdr>
    </w:div>
    <w:div w:id="673145328">
      <w:bodyDiv w:val="1"/>
      <w:marLeft w:val="0"/>
      <w:marRight w:val="0"/>
      <w:marTop w:val="0"/>
      <w:marBottom w:val="0"/>
      <w:divBdr>
        <w:top w:val="none" w:sz="0" w:space="0" w:color="auto"/>
        <w:left w:val="none" w:sz="0" w:space="0" w:color="auto"/>
        <w:bottom w:val="none" w:sz="0" w:space="0" w:color="auto"/>
        <w:right w:val="none" w:sz="0" w:space="0" w:color="auto"/>
      </w:divBdr>
    </w:div>
    <w:div w:id="1375076485">
      <w:bodyDiv w:val="1"/>
      <w:marLeft w:val="0"/>
      <w:marRight w:val="0"/>
      <w:marTop w:val="0"/>
      <w:marBottom w:val="0"/>
      <w:divBdr>
        <w:top w:val="none" w:sz="0" w:space="0" w:color="auto"/>
        <w:left w:val="none" w:sz="0" w:space="0" w:color="auto"/>
        <w:bottom w:val="none" w:sz="0" w:space="0" w:color="auto"/>
        <w:right w:val="none" w:sz="0" w:space="0" w:color="auto"/>
      </w:divBdr>
    </w:div>
    <w:div w:id="1872568820">
      <w:bodyDiv w:val="1"/>
      <w:marLeft w:val="0"/>
      <w:marRight w:val="0"/>
      <w:marTop w:val="0"/>
      <w:marBottom w:val="0"/>
      <w:divBdr>
        <w:top w:val="none" w:sz="0" w:space="0" w:color="auto"/>
        <w:left w:val="none" w:sz="0" w:space="0" w:color="auto"/>
        <w:bottom w:val="none" w:sz="0" w:space="0" w:color="auto"/>
        <w:right w:val="none" w:sz="0" w:space="0" w:color="auto"/>
      </w:divBdr>
    </w:div>
    <w:div w:id="2050567310">
      <w:bodyDiv w:val="1"/>
      <w:marLeft w:val="0"/>
      <w:marRight w:val="0"/>
      <w:marTop w:val="0"/>
      <w:marBottom w:val="0"/>
      <w:divBdr>
        <w:top w:val="none" w:sz="0" w:space="0" w:color="auto"/>
        <w:left w:val="none" w:sz="0" w:space="0" w:color="auto"/>
        <w:bottom w:val="none" w:sz="0" w:space="0" w:color="auto"/>
        <w:right w:val="none" w:sz="0" w:space="0" w:color="auto"/>
      </w:divBdr>
    </w:div>
    <w:div w:id="2130473220">
      <w:bodyDiv w:val="1"/>
      <w:marLeft w:val="0"/>
      <w:marRight w:val="0"/>
      <w:marTop w:val="0"/>
      <w:marBottom w:val="0"/>
      <w:divBdr>
        <w:top w:val="none" w:sz="0" w:space="0" w:color="auto"/>
        <w:left w:val="none" w:sz="0" w:space="0" w:color="auto"/>
        <w:bottom w:val="none" w:sz="0" w:space="0" w:color="auto"/>
        <w:right w:val="none" w:sz="0" w:space="0" w:color="auto"/>
      </w:divBdr>
    </w:div>
    <w:div w:id="21382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mailto:Emma.McKay@comresglobal.com"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Meat_production_statistics" TargetMode="External"/><Relationship Id="rId4" Type="http://schemas.openxmlformats.org/officeDocument/2006/relationships/hyperlink" Target="https://circabc.europa.eu/sd/a/cdd4ea97-73c6-4dce-9b01-ec4fdf4027f9/24.01.2019-Poultry.pdf" TargetMode="External"/><Relationship Id="rId5" Type="http://schemas.openxmlformats.org/officeDocument/2006/relationships/hyperlink" Target="https://ec.europa.eu/agriculture/sites/agriculture/files/dashboards/poultry-meat-dashboard_en.pdf" TargetMode="External"/><Relationship Id="rId6" Type="http://schemas.openxmlformats.org/officeDocument/2006/relationships/hyperlink" Target="http://www.britishpollingcouncil.org" TargetMode="External"/><Relationship Id="rId1" Type="http://schemas.openxmlformats.org/officeDocument/2006/relationships/hyperlink" Target="https://ec.europa.eu/eurostat/statistics-explained/index.php/Meat_production_statistics" TargetMode="External"/><Relationship Id="rId2" Type="http://schemas.openxmlformats.org/officeDocument/2006/relationships/hyperlink" Target="https://ec.europa.eu/eurostat/statistics-explained/index.php/Meat_production_statisti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omRes2">
      <a:dk1>
        <a:sysClr val="windowText" lastClr="000000"/>
      </a:dk1>
      <a:lt1>
        <a:sysClr val="window" lastClr="FFFFFF"/>
      </a:lt1>
      <a:dk2>
        <a:srgbClr val="525658"/>
      </a:dk2>
      <a:lt2>
        <a:srgbClr val="FFFFFF"/>
      </a:lt2>
      <a:accent1>
        <a:srgbClr val="B3071B"/>
      </a:accent1>
      <a:accent2>
        <a:srgbClr val="383B71"/>
      </a:accent2>
      <a:accent3>
        <a:srgbClr val="F12D2C"/>
      </a:accent3>
      <a:accent4>
        <a:srgbClr val="00539F"/>
      </a:accent4>
      <a:accent5>
        <a:srgbClr val="29CDA6"/>
      </a:accent5>
      <a:accent6>
        <a:srgbClr val="149780"/>
      </a:accent6>
      <a:hlink>
        <a:srgbClr val="B3071B"/>
      </a:hlink>
      <a:folHlink>
        <a:srgbClr val="B3071B"/>
      </a:folHlink>
    </a:clrScheme>
    <a:fontScheme name="Com Res">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0F88-C629-2849-BAC7-9C19D4EB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4609</Words>
  <Characters>25354</Characters>
  <Application>Microsoft Macintosh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Nicolas Hunerblaes</cp:lastModifiedBy>
  <cp:revision>2</cp:revision>
  <cp:lastPrinted>2019-03-14T11:29:00Z</cp:lastPrinted>
  <dcterms:created xsi:type="dcterms:W3CDTF">2019-03-14T11:29:00Z</dcterms:created>
  <dcterms:modified xsi:type="dcterms:W3CDTF">2019-03-14T11:29:00Z</dcterms:modified>
</cp:coreProperties>
</file>